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101</w:t>
      </w:r>
      <w:r>
        <w:rPr>
          <w:rFonts w:ascii="Arial" w:hAnsi="Arial" w:eastAsia="宋体" w:cs="Arial"/>
          <w:b/>
          <w:color w:val="auto"/>
          <w:sz w:val="24"/>
          <w:lang w:eastAsia="zh-CN"/>
        </w:rPr>
        <w:t>-e</w:t>
      </w:r>
      <w:r>
        <w:rPr>
          <w:rFonts w:ascii="Arial" w:hAnsi="Arial" w:eastAsia="MS Mincho"/>
          <w:b/>
          <w:color w:val="auto"/>
          <w:sz w:val="24"/>
        </w:rPr>
        <w:tab/>
      </w:r>
      <w:r>
        <w:rPr>
          <w:rFonts w:ascii="Arial" w:hAnsi="Arial"/>
          <w:b/>
          <w:color w:val="auto"/>
          <w:sz w:val="24"/>
          <w:lang w:eastAsia="zh-CN"/>
        </w:rPr>
        <w:t>R4-21</w:t>
      </w:r>
      <w:r>
        <w:rPr>
          <w:rFonts w:hint="eastAsia" w:ascii="Arial" w:hAnsi="Arial"/>
          <w:b/>
          <w:color w:val="auto"/>
          <w:sz w:val="24"/>
          <w:lang w:val="en-US" w:eastAsia="zh-CN"/>
        </w:rPr>
        <w:t>19114</w:t>
      </w:r>
      <w:bookmarkStart w:id="14" w:name="_GoBack"/>
      <w:bookmarkEnd w:id="14"/>
    </w:p>
    <w:p>
      <w:pPr>
        <w:tabs>
          <w:tab w:val="left" w:pos="3106"/>
          <w:tab w:val="center" w:pos="4536"/>
          <w:tab w:val="right" w:pos="9072"/>
        </w:tabs>
        <w:jc w:val="both"/>
        <w:rPr>
          <w:rFonts w:ascii="Arial" w:hAnsi="Arial" w:eastAsia="宋体"/>
          <w:b/>
          <w:color w:val="auto"/>
          <w:sz w:val="24"/>
          <w:lang w:val="en-GB" w:eastAsia="zh-CN"/>
        </w:rPr>
      </w:pPr>
      <w:r>
        <w:rPr>
          <w:rFonts w:ascii="Arial" w:hAnsi="Arial" w:eastAsia="宋体"/>
          <w:b/>
          <w:color w:val="auto"/>
          <w:sz w:val="24"/>
          <w:lang w:eastAsia="zh-CN"/>
        </w:rPr>
        <w:t xml:space="preserve">Electronic Meeting, </w:t>
      </w:r>
      <w:r>
        <w:rPr>
          <w:rFonts w:hint="eastAsia" w:ascii="Arial" w:hAnsi="Arial" w:eastAsia="宋体"/>
          <w:b/>
          <w:color w:val="auto"/>
          <w:sz w:val="24"/>
          <w:lang w:val="en-US" w:eastAsia="zh-CN"/>
        </w:rPr>
        <w:t>1</w:t>
      </w:r>
      <w:r>
        <w:rPr>
          <w:rFonts w:hint="eastAsia" w:ascii="Arial" w:hAnsi="Arial" w:eastAsia="宋体"/>
          <w:b/>
          <w:color w:val="auto"/>
          <w:sz w:val="24"/>
          <w:vertAlign w:val="superscript"/>
          <w:lang w:val="en-US" w:eastAsia="zh-CN"/>
        </w:rPr>
        <w:t>st</w:t>
      </w:r>
      <w:r>
        <w:rPr>
          <w:rFonts w:ascii="Arial" w:hAnsi="Arial" w:eastAsia="宋体"/>
          <w:b/>
          <w:color w:val="auto"/>
          <w:sz w:val="24"/>
          <w:lang w:eastAsia="zh-CN"/>
        </w:rPr>
        <w:t xml:space="preserve"> - </w:t>
      </w:r>
      <w:r>
        <w:rPr>
          <w:rFonts w:hint="eastAsia" w:ascii="Arial" w:hAnsi="Arial" w:eastAsia="宋体"/>
          <w:b/>
          <w:color w:val="auto"/>
          <w:sz w:val="24"/>
          <w:lang w:val="en-US" w:eastAsia="zh-CN"/>
        </w:rPr>
        <w:t>12</w:t>
      </w:r>
      <w:r>
        <w:rPr>
          <w:rFonts w:ascii="Arial" w:hAnsi="Arial" w:eastAsia="宋体"/>
          <w:b/>
          <w:color w:val="auto"/>
          <w:sz w:val="24"/>
          <w:vertAlign w:val="superscript"/>
          <w:lang w:eastAsia="zh-CN"/>
        </w:rPr>
        <w:t>th</w:t>
      </w:r>
      <w:r>
        <w:rPr>
          <w:rFonts w:ascii="Arial" w:hAnsi="Arial" w:eastAsia="宋体"/>
          <w:b/>
          <w:color w:val="auto"/>
          <w:sz w:val="24"/>
          <w:lang w:eastAsia="zh-CN"/>
        </w:rPr>
        <w:t xml:space="preserve"> </w:t>
      </w:r>
      <w:r>
        <w:rPr>
          <w:rFonts w:hint="eastAsia" w:ascii="Arial" w:hAnsi="Arial" w:eastAsia="宋体"/>
          <w:b/>
          <w:color w:val="auto"/>
          <w:sz w:val="24"/>
          <w:lang w:val="en-US" w:eastAsia="zh-CN"/>
        </w:rPr>
        <w:t>Nov</w:t>
      </w:r>
      <w:r>
        <w:rPr>
          <w:rFonts w:ascii="Arial" w:hAnsi="Arial" w:eastAsia="宋体"/>
          <w:b/>
          <w:color w:val="auto"/>
          <w:sz w:val="24"/>
          <w:lang w:eastAsia="zh-CN"/>
        </w:rPr>
        <w:t>, 2021</w:t>
      </w:r>
    </w:p>
    <w:p>
      <w:pPr>
        <w:tabs>
          <w:tab w:val="left" w:pos="420"/>
          <w:tab w:val="left" w:pos="840"/>
          <w:tab w:val="left" w:pos="1260"/>
          <w:tab w:val="left" w:pos="1680"/>
          <w:tab w:val="left" w:pos="2100"/>
          <w:tab w:val="left" w:pos="2520"/>
        </w:tabs>
        <w:jc w:val="both"/>
        <w:rPr>
          <w:rFonts w:ascii="Arial" w:hAnsi="Arial" w:eastAsia="宋体"/>
          <w:b/>
          <w:color w:val="auto"/>
          <w:sz w:val="24"/>
          <w:lang w:val="en-GB" w:eastAsia="zh-CN"/>
        </w:rPr>
      </w:pPr>
    </w:p>
    <w:p>
      <w:pPr>
        <w:pStyle w:val="13"/>
        <w:tabs>
          <w:tab w:val="left" w:pos="1800"/>
          <w:tab w:val="clear" w:pos="4536"/>
        </w:tabs>
        <w:spacing w:after="60"/>
        <w:ind w:left="1800" w:hanging="1800"/>
        <w:jc w:val="both"/>
        <w:rPr>
          <w:rFonts w:eastAsia="宋体"/>
          <w:color w:val="auto"/>
          <w:sz w:val="24"/>
          <w:lang w:val="en-US" w:eastAsia="zh-CN"/>
        </w:rPr>
      </w:pPr>
      <w:r>
        <w:rPr>
          <w:color w:val="auto"/>
          <w:sz w:val="24"/>
        </w:rPr>
        <w:t>Source:</w:t>
      </w:r>
      <w:r>
        <w:rPr>
          <w:color w:val="auto"/>
          <w:sz w:val="24"/>
        </w:rPr>
        <w:tab/>
      </w:r>
      <w:r>
        <w:rPr>
          <w:rFonts w:eastAsia="宋体"/>
          <w:color w:val="auto"/>
          <w:sz w:val="24"/>
          <w:lang w:val="en-US" w:eastAsia="zh-CN"/>
        </w:rPr>
        <w:t>ZTE Corporation</w:t>
      </w:r>
    </w:p>
    <w:p>
      <w:pPr>
        <w:pStyle w:val="13"/>
        <w:tabs>
          <w:tab w:val="left" w:pos="1800"/>
          <w:tab w:val="clear" w:pos="4536"/>
        </w:tabs>
        <w:spacing w:after="60"/>
        <w:ind w:left="1807" w:hanging="1807" w:hangingChars="750"/>
        <w:rPr>
          <w:rFonts w:hint="default" w:eastAsia="宋体"/>
          <w:color w:val="auto"/>
          <w:sz w:val="24"/>
          <w:lang w:val="en-US" w:eastAsia="zh-CN"/>
        </w:rPr>
      </w:pPr>
      <w:r>
        <w:rPr>
          <w:color w:val="auto"/>
          <w:sz w:val="24"/>
        </w:rPr>
        <w:t>Title:</w:t>
      </w:r>
      <w:r>
        <w:rPr>
          <w:color w:val="auto"/>
          <w:sz w:val="24"/>
        </w:rPr>
        <w:tab/>
      </w:r>
      <w:bookmarkStart w:id="0" w:name="OLE_LINK4"/>
      <w:r>
        <w:rPr>
          <w:rFonts w:hint="eastAsia" w:eastAsia="宋体"/>
          <w:color w:val="auto"/>
          <w:sz w:val="24"/>
          <w:lang w:val="en-US" w:eastAsia="zh-CN"/>
        </w:rPr>
        <w:t>Views on multiple concurrent and independent MGs</w:t>
      </w:r>
    </w:p>
    <w:bookmarkEnd w:id="0"/>
    <w:p>
      <w:pPr>
        <w:pStyle w:val="13"/>
        <w:tabs>
          <w:tab w:val="left" w:pos="1800"/>
          <w:tab w:val="left" w:pos="3825"/>
          <w:tab w:val="clear" w:pos="4536"/>
          <w:tab w:val="clear" w:pos="9072"/>
        </w:tabs>
        <w:spacing w:after="60"/>
        <w:jc w:val="both"/>
        <w:rPr>
          <w:rFonts w:hint="default" w:eastAsia="宋体"/>
          <w:color w:val="auto"/>
          <w:sz w:val="24"/>
          <w:lang w:val="en-US" w:eastAsia="zh-CN"/>
        </w:rPr>
      </w:pPr>
      <w:r>
        <w:rPr>
          <w:color w:val="auto"/>
          <w:sz w:val="24"/>
        </w:rPr>
        <w:t>Agenda Item:</w:t>
      </w:r>
      <w:r>
        <w:rPr>
          <w:color w:val="auto"/>
          <w:sz w:val="24"/>
        </w:rPr>
        <w:tab/>
      </w:r>
      <w:r>
        <w:rPr>
          <w:rFonts w:hint="eastAsia" w:eastAsia="宋体"/>
          <w:color w:val="auto"/>
          <w:sz w:val="24"/>
          <w:lang w:val="en-US" w:eastAsia="zh-CN"/>
        </w:rPr>
        <w:t>8.11.2.2</w:t>
      </w:r>
    </w:p>
    <w:p>
      <w:pPr>
        <w:pStyle w:val="13"/>
        <w:tabs>
          <w:tab w:val="left" w:pos="1800"/>
        </w:tabs>
        <w:snapToGrid w:val="0"/>
        <w:spacing w:after="240"/>
        <w:jc w:val="both"/>
        <w:rPr>
          <w:rFonts w:hint="default" w:eastAsia="宋体"/>
          <w:color w:val="auto"/>
          <w:sz w:val="24"/>
          <w:lang w:val="en-US" w:eastAsia="zh-CN"/>
        </w:rPr>
      </w:pPr>
      <w:r>
        <w:rPr>
          <w:color w:val="auto"/>
          <w:sz w:val="24"/>
        </w:rPr>
        <w:t>Document for:</w:t>
      </w:r>
      <w:r>
        <w:rPr>
          <w:color w:val="auto"/>
          <w:sz w:val="24"/>
        </w:rPr>
        <w:tab/>
      </w:r>
      <w:r>
        <w:rPr>
          <w:rFonts w:hint="eastAsia" w:eastAsia="宋体"/>
          <w:color w:val="auto"/>
          <w:sz w:val="24"/>
          <w:lang w:val="en-US" w:eastAsia="zh-CN"/>
        </w:rPr>
        <w:t>Approval</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eastAsia="zh-CN"/>
        </w:rPr>
      </w:pPr>
      <w:r>
        <w:rPr>
          <w:rFonts w:eastAsia="宋体"/>
          <w:color w:val="auto"/>
          <w:lang w:eastAsia="zh-CN"/>
        </w:rPr>
        <w:t>Introduction</w:t>
      </w:r>
    </w:p>
    <w:p>
      <w:pPr>
        <w:pStyle w:val="4"/>
        <w:tabs>
          <w:tab w:val="left" w:pos="226"/>
          <w:tab w:val="left" w:pos="284"/>
          <w:tab w:val="left" w:pos="5103"/>
        </w:tabs>
        <w:snapToGrid w:val="0"/>
        <w:spacing w:before="156" w:beforeLines="50"/>
        <w:rPr>
          <w:rFonts w:hint="default" w:eastAsia="宋体"/>
          <w:color w:val="auto"/>
          <w:sz w:val="20"/>
          <w:szCs w:val="20"/>
          <w:lang w:val="en-US" w:eastAsia="zh-CN"/>
        </w:rPr>
      </w:pPr>
      <w:bookmarkStart w:id="1" w:name="OLE_LINK1"/>
      <w:r>
        <w:rPr>
          <w:rFonts w:hint="default" w:eastAsia="宋体"/>
          <w:color w:val="auto"/>
          <w:sz w:val="20"/>
          <w:szCs w:val="20"/>
          <w:lang w:val="en-US" w:eastAsia="zh-CN"/>
        </w:rPr>
        <w:t xml:space="preserve">In </w:t>
      </w:r>
      <w:r>
        <w:rPr>
          <w:rFonts w:hint="eastAsia" w:eastAsia="宋体"/>
          <w:color w:val="auto"/>
          <w:sz w:val="20"/>
          <w:szCs w:val="20"/>
          <w:lang w:val="en-US" w:eastAsia="zh-CN"/>
        </w:rPr>
        <w:t>the last meeting, the following agreements on the concurrent and independent MGs were achieved [1]:</w:t>
      </w:r>
      <w:r>
        <w:rPr>
          <w:rFonts w:hint="default" w:eastAsia="宋体"/>
          <w:color w:val="auto"/>
          <w:sz w:val="20"/>
          <w:szCs w:val="20"/>
          <w:lang w:val="en-US" w:eastAsia="zh-CN"/>
        </w:rPr>
        <w:t xml:space="preserve"> </w:t>
      </w:r>
    </w:p>
    <w:bookmarkEnd w:id="1"/>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18" w:hRule="atLeast"/>
        </w:trPr>
        <w:tc>
          <w:tcPr>
            <w:tcW w:w="9351" w:type="dxa"/>
          </w:tcPr>
          <w:p>
            <w:pPr>
              <w:keepNext w:val="0"/>
              <w:keepLines w:val="0"/>
              <w:pageBreakBefore w:val="0"/>
              <w:kinsoku/>
              <w:wordWrap/>
              <w:overflowPunct/>
              <w:topLinePunct w:val="0"/>
              <w:autoSpaceDE/>
              <w:autoSpaceDN/>
              <w:bidi w:val="0"/>
              <w:adjustRightInd/>
              <w:snapToGrid/>
              <w:textAlignment w:val="center"/>
              <w:rPr>
                <w:rFonts w:hint="eastAsia" w:eastAsia="宋体" w:asciiTheme="minorHAnsi" w:hAnsiTheme="minorHAnsi" w:cstheme="minorHAnsi"/>
                <w:b/>
                <w:color w:val="auto"/>
                <w:sz w:val="24"/>
                <w:szCs w:val="24"/>
                <w:u w:val="single"/>
                <w:lang w:eastAsia="zh-CN"/>
              </w:rPr>
            </w:pPr>
            <w:r>
              <w:rPr>
                <w:rFonts w:asciiTheme="minorHAnsi" w:hAnsiTheme="minorHAnsi" w:cstheme="minorHAnsi"/>
                <w:b/>
                <w:color w:val="auto"/>
                <w:sz w:val="24"/>
                <w:szCs w:val="24"/>
                <w:u w:val="single"/>
                <w:lang w:eastAsia="zh-TW"/>
              </w:rPr>
              <w:t>Applicability and configurations</w:t>
            </w:r>
            <w:r>
              <w:rPr>
                <w:rFonts w:hint="eastAsia" w:eastAsia="宋体" w:asciiTheme="minorHAnsi" w:hAnsiTheme="minorHAnsi" w:cstheme="minorHAnsi"/>
                <w:b/>
                <w:color w:val="auto"/>
                <w:sz w:val="24"/>
                <w:szCs w:val="24"/>
                <w:u w:val="single"/>
                <w:lang w:eastAsia="zh-CN"/>
              </w:rPr>
              <w:t>：</w:t>
            </w:r>
          </w:p>
          <w:p>
            <w:pPr>
              <w:keepNext w:val="0"/>
              <w:keepLines w:val="0"/>
              <w:pageBreakBefore w:val="0"/>
              <w:kinsoku/>
              <w:wordWrap/>
              <w:overflowPunct/>
              <w:topLinePunct w:val="0"/>
              <w:autoSpaceDE/>
              <w:autoSpaceDN/>
              <w:bidi w:val="0"/>
              <w:adjustRightInd/>
              <w:snapToGrid/>
              <w:textAlignment w:val="center"/>
              <w:rPr>
                <w:rFonts w:hint="eastAsia" w:asciiTheme="minorHAnsi" w:hAnsiTheme="minorHAnsi" w:cstheme="minorHAnsi"/>
                <w:b/>
                <w:color w:val="auto"/>
                <w:sz w:val="20"/>
                <w:szCs w:val="20"/>
                <w:u w:val="none"/>
                <w:lang w:val="en-US" w:eastAsia="zh-TW"/>
              </w:rPr>
            </w:pPr>
            <w:r>
              <w:rPr>
                <w:rFonts w:asciiTheme="minorHAnsi" w:hAnsiTheme="minorHAnsi" w:cstheme="minorHAnsi"/>
                <w:b/>
                <w:sz w:val="20"/>
                <w:szCs w:val="20"/>
                <w:u w:val="none"/>
              </w:rPr>
              <w:t>UE behavior without association between gap and dedicated use cases</w:t>
            </w:r>
          </w:p>
          <w:p>
            <w:pPr>
              <w:pStyle w:val="26"/>
              <w:keepNext w:val="0"/>
              <w:keepLines w:val="0"/>
              <w:pageBreakBefore w:val="0"/>
              <w:numPr>
                <w:ilvl w:val="0"/>
                <w:numId w:val="4"/>
              </w:numPr>
              <w:kinsoku/>
              <w:wordWrap/>
              <w:overflowPunct/>
              <w:topLinePunct w:val="0"/>
              <w:autoSpaceDE/>
              <w:autoSpaceDN/>
              <w:bidi w:val="0"/>
              <w:adjustRightInd/>
              <w:snapToGrid/>
              <w:ind w:left="-60" w:leftChars="0"/>
              <w:jc w:val="both"/>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GTW Agreement:</w:t>
            </w:r>
          </w:p>
          <w:p>
            <w:pPr>
              <w:pStyle w:val="26"/>
              <w:keepNext w:val="0"/>
              <w:keepLines w:val="0"/>
              <w:pageBreakBefore w:val="0"/>
              <w:numPr>
                <w:ilvl w:val="1"/>
                <w:numId w:val="4"/>
              </w:numPr>
              <w:kinsoku/>
              <w:wordWrap/>
              <w:overflowPunct/>
              <w:topLinePunct w:val="0"/>
              <w:autoSpaceDE/>
              <w:autoSpaceDN/>
              <w:bidi w:val="0"/>
              <w:adjustRightInd/>
              <w:snapToGrid/>
              <w:ind w:left="660" w:leftChars="0"/>
              <w:jc w:val="both"/>
              <w:rPr>
                <w:rFonts w:hint="eastAsia" w:ascii="Times New Roman" w:hAnsi="Times New Roman" w:eastAsia="宋体" w:cs="Times New Roman"/>
                <w:color w:val="auto"/>
                <w:kern w:val="0"/>
                <w:sz w:val="20"/>
                <w:szCs w:val="20"/>
                <w:lang w:val="en-US" w:eastAsia="zh-CN" w:bidi="ar-SA"/>
              </w:rPr>
            </w:pPr>
            <w:bookmarkStart w:id="2" w:name="OLE_LINK9"/>
            <w:r>
              <w:rPr>
                <w:rFonts w:hint="eastAsia" w:ascii="Times New Roman" w:hAnsi="Times New Roman" w:eastAsia="宋体" w:cs="Times New Roman"/>
                <w:color w:val="auto"/>
                <w:kern w:val="0"/>
                <w:sz w:val="20"/>
                <w:szCs w:val="20"/>
                <w:lang w:val="en-US" w:eastAsia="zh-CN" w:bidi="ar-SA"/>
              </w:rPr>
              <w:t>When concurrent MGs are configured, the association between concurrent MGs and frequency layers (dedicated use case(s)) to be measured shall be RRC configured</w:t>
            </w:r>
          </w:p>
          <w:p>
            <w:pPr>
              <w:pStyle w:val="26"/>
              <w:keepNext w:val="0"/>
              <w:keepLines w:val="0"/>
              <w:pageBreakBefore w:val="0"/>
              <w:numPr>
                <w:ilvl w:val="1"/>
                <w:numId w:val="4"/>
              </w:numPr>
              <w:kinsoku/>
              <w:wordWrap/>
              <w:overflowPunct/>
              <w:topLinePunct w:val="0"/>
              <w:autoSpaceDE/>
              <w:autoSpaceDN/>
              <w:bidi w:val="0"/>
              <w:adjustRightInd/>
              <w:snapToGrid/>
              <w:ind w:left="660" w:leftChars="0"/>
              <w:jc w:val="both"/>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If it is not feasible from RAN2 perspective to ensure that association between concurrent MGs and frequency layers to be measured is always provided, then additional solution can be discussed on how to handle this use case.</w:t>
            </w:r>
          </w:p>
          <w:bookmarkEnd w:id="2"/>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textAlignment w:val="auto"/>
              <w:rPr>
                <w:rFonts w:asciiTheme="minorHAnsi" w:hAnsiTheme="minorHAnsi" w:cstheme="minorHAnsi"/>
                <w:b/>
                <w:sz w:val="20"/>
                <w:szCs w:val="20"/>
                <w:u w:val="none"/>
              </w:rPr>
            </w:pPr>
            <w:r>
              <w:rPr>
                <w:rFonts w:asciiTheme="minorHAnsi" w:hAnsiTheme="minorHAnsi" w:cstheme="minorHAnsi"/>
                <w:b/>
                <w:sz w:val="20"/>
                <w:szCs w:val="20"/>
                <w:u w:val="none"/>
              </w:rPr>
              <w:t xml:space="preserve">A gap associated to LTE measurements only </w:t>
            </w:r>
          </w:p>
          <w:p>
            <w:pPr>
              <w:pStyle w:val="26"/>
              <w:keepNext w:val="0"/>
              <w:keepLines w:val="0"/>
              <w:pageBreakBefore w:val="0"/>
              <w:numPr>
                <w:ilvl w:val="0"/>
                <w:numId w:val="4"/>
              </w:numPr>
              <w:kinsoku/>
              <w:wordWrap/>
              <w:overflowPunct/>
              <w:topLinePunct w:val="0"/>
              <w:autoSpaceDE/>
              <w:autoSpaceDN/>
              <w:bidi w:val="0"/>
              <w:adjustRightInd/>
              <w:snapToGrid/>
              <w:jc w:val="both"/>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Agreement:</w:t>
            </w:r>
          </w:p>
          <w:p>
            <w:pPr>
              <w:pStyle w:val="26"/>
              <w:keepNext w:val="0"/>
              <w:keepLines w:val="0"/>
              <w:pageBreakBefore w:val="0"/>
              <w:numPr>
                <w:ilvl w:val="1"/>
                <w:numId w:val="4"/>
              </w:numPr>
              <w:kinsoku/>
              <w:wordWrap/>
              <w:overflowPunct/>
              <w:topLinePunct w:val="0"/>
              <w:autoSpaceDE/>
              <w:autoSpaceDN/>
              <w:bidi w:val="0"/>
              <w:adjustRightInd/>
              <w:snapToGrid/>
              <w:jc w:val="both"/>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It is feasible that one of the concurrent gaps is purely used for measuring LTE and other gaps are used for other MOs, e.g.,</w:t>
            </w:r>
          </w:p>
          <w:p>
            <w:pPr>
              <w:pStyle w:val="26"/>
              <w:keepNext w:val="0"/>
              <w:keepLines w:val="0"/>
              <w:pageBreakBefore w:val="0"/>
              <w:numPr>
                <w:ilvl w:val="2"/>
                <w:numId w:val="4"/>
              </w:numPr>
              <w:kinsoku/>
              <w:wordWrap/>
              <w:overflowPunct/>
              <w:topLinePunct w:val="0"/>
              <w:autoSpaceDE/>
              <w:autoSpaceDN/>
              <w:bidi w:val="0"/>
              <w:adjustRightInd/>
              <w:snapToGrid/>
              <w:jc w:val="both"/>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 xml:space="preserve">One gap is associated with only LTE measurement </w:t>
            </w:r>
          </w:p>
          <w:p>
            <w:pPr>
              <w:pStyle w:val="26"/>
              <w:keepNext w:val="0"/>
              <w:keepLines w:val="0"/>
              <w:pageBreakBefore w:val="0"/>
              <w:numPr>
                <w:ilvl w:val="2"/>
                <w:numId w:val="4"/>
              </w:numPr>
              <w:kinsoku/>
              <w:wordWrap/>
              <w:overflowPunct/>
              <w:topLinePunct w:val="0"/>
              <w:autoSpaceDE/>
              <w:autoSpaceDN/>
              <w:bidi w:val="0"/>
              <w:adjustRightInd/>
              <w:snapToGrid/>
              <w:jc w:val="both"/>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One gap is associated with other NR measurements.</w:t>
            </w:r>
          </w:p>
          <w:p>
            <w:pPr>
              <w:pStyle w:val="26"/>
              <w:keepNext w:val="0"/>
              <w:keepLines w:val="0"/>
              <w:pageBreakBefore w:val="0"/>
              <w:numPr>
                <w:ilvl w:val="0"/>
                <w:numId w:val="0"/>
              </w:numPr>
              <w:kinsoku/>
              <w:wordWrap/>
              <w:overflowPunct/>
              <w:topLinePunct w:val="0"/>
              <w:autoSpaceDE/>
              <w:autoSpaceDN/>
              <w:bidi w:val="0"/>
              <w:adjustRightInd/>
              <w:snapToGrid/>
              <w:jc w:val="both"/>
              <w:rPr>
                <w:rFonts w:eastAsia="宋体" w:asciiTheme="minorHAnsi" w:hAnsiTheme="minorHAnsi" w:cstheme="minorHAnsi"/>
                <w:b/>
                <w:kern w:val="0"/>
                <w:sz w:val="20"/>
                <w:szCs w:val="20"/>
                <w:u w:val="none"/>
                <w:lang w:val="en-US" w:eastAsia="zh-CN" w:bidi="ar-SA"/>
              </w:rPr>
            </w:pPr>
            <w:r>
              <w:rPr>
                <w:rFonts w:eastAsia="宋体" w:asciiTheme="minorHAnsi" w:hAnsiTheme="minorHAnsi" w:cstheme="minorHAnsi"/>
                <w:b/>
                <w:kern w:val="0"/>
                <w:sz w:val="20"/>
                <w:szCs w:val="20"/>
                <w:u w:val="none"/>
                <w:lang w:val="en-US" w:eastAsia="zh-CN" w:bidi="ar-SA"/>
              </w:rPr>
              <w:t>Association between frequency layers and MG</w:t>
            </w:r>
          </w:p>
          <w:p>
            <w:pPr>
              <w:pStyle w:val="26"/>
              <w:keepNext w:val="0"/>
              <w:keepLines w:val="0"/>
              <w:pageBreakBefore w:val="0"/>
              <w:numPr>
                <w:ilvl w:val="0"/>
                <w:numId w:val="4"/>
              </w:numPr>
              <w:kinsoku/>
              <w:wordWrap/>
              <w:overflowPunct/>
              <w:topLinePunct w:val="0"/>
              <w:autoSpaceDE/>
              <w:autoSpaceDN/>
              <w:bidi w:val="0"/>
              <w:adjustRightInd/>
              <w:snapToGrid/>
              <w:jc w:val="both"/>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Agreement:</w:t>
            </w:r>
          </w:p>
          <w:p>
            <w:pPr>
              <w:pStyle w:val="26"/>
              <w:keepNext w:val="0"/>
              <w:keepLines w:val="0"/>
              <w:pageBreakBefore w:val="0"/>
              <w:numPr>
                <w:ilvl w:val="1"/>
                <w:numId w:val="4"/>
              </w:numPr>
              <w:kinsoku/>
              <w:wordWrap/>
              <w:overflowPunct/>
              <w:topLinePunct w:val="0"/>
              <w:autoSpaceDE/>
              <w:autoSpaceDN/>
              <w:bidi w:val="0"/>
              <w:adjustRightInd/>
              <w:snapToGrid/>
              <w:jc w:val="both"/>
              <w:rPr>
                <w:rFonts w:hint="eastAsia" w:ascii="Times New Roman" w:hAnsi="Times New Roman" w:eastAsia="宋体" w:cs="Times New Roman"/>
                <w:color w:val="auto"/>
                <w:kern w:val="0"/>
                <w:sz w:val="20"/>
                <w:szCs w:val="20"/>
                <w:lang w:val="en-US" w:eastAsia="zh-CN" w:bidi="ar-SA"/>
              </w:rPr>
            </w:pPr>
            <w:bookmarkStart w:id="3" w:name="OLE_LINK11"/>
            <w:r>
              <w:rPr>
                <w:rFonts w:hint="eastAsia" w:ascii="Times New Roman" w:hAnsi="Times New Roman" w:eastAsia="宋体" w:cs="Times New Roman"/>
                <w:color w:val="auto"/>
                <w:kern w:val="0"/>
                <w:sz w:val="20"/>
                <w:szCs w:val="20"/>
                <w:lang w:val="en-US" w:eastAsia="zh-CN" w:bidi="ar-SA"/>
              </w:rPr>
              <w:t>Each frequency layer can be associated with only one MG (leave it for RAN2 on how to implement the association)</w:t>
            </w:r>
          </w:p>
          <w:p>
            <w:pPr>
              <w:pStyle w:val="26"/>
              <w:keepNext w:val="0"/>
              <w:keepLines w:val="0"/>
              <w:pageBreakBefore w:val="0"/>
              <w:numPr>
                <w:ilvl w:val="2"/>
                <w:numId w:val="4"/>
              </w:numPr>
              <w:kinsoku/>
              <w:wordWrap/>
              <w:overflowPunct/>
              <w:topLinePunct w:val="0"/>
              <w:autoSpaceDE/>
              <w:autoSpaceDN/>
              <w:bidi w:val="0"/>
              <w:adjustRightInd/>
              <w:snapToGrid/>
              <w:jc w:val="both"/>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SSB, CSI-RS and PRS are treated as different frequency layers</w:t>
            </w:r>
          </w:p>
          <w:p>
            <w:pPr>
              <w:pStyle w:val="26"/>
              <w:keepNext w:val="0"/>
              <w:keepLines w:val="0"/>
              <w:pageBreakBefore w:val="0"/>
              <w:numPr>
                <w:ilvl w:val="2"/>
                <w:numId w:val="4"/>
              </w:numPr>
              <w:kinsoku/>
              <w:wordWrap/>
              <w:overflowPunct/>
              <w:topLinePunct w:val="0"/>
              <w:autoSpaceDE/>
              <w:autoSpaceDN/>
              <w:bidi w:val="0"/>
              <w:adjustRightInd/>
              <w:snapToGrid/>
              <w:jc w:val="both"/>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One MG can be associated with multiple frequency layers of the same or different use cases, while one frequency layer can only be associated to a single MG.</w:t>
            </w:r>
          </w:p>
          <w:bookmarkEnd w:id="3"/>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textAlignment w:val="auto"/>
              <w:rPr>
                <w:rFonts w:asciiTheme="minorHAnsi" w:hAnsiTheme="minorHAnsi" w:cstheme="minorHAnsi"/>
                <w:b/>
                <w:sz w:val="20"/>
                <w:szCs w:val="20"/>
                <w:u w:val="none"/>
              </w:rPr>
            </w:pPr>
            <w:r>
              <w:rPr>
                <w:rFonts w:asciiTheme="minorHAnsi" w:hAnsiTheme="minorHAnsi" w:cstheme="minorHAnsi"/>
                <w:b/>
                <w:sz w:val="20"/>
                <w:szCs w:val="20"/>
                <w:u w:val="none"/>
              </w:rPr>
              <w:t>Association between PRS measurement and MG</w:t>
            </w:r>
          </w:p>
          <w:p>
            <w:pPr>
              <w:pStyle w:val="26"/>
              <w:keepNext w:val="0"/>
              <w:keepLines w:val="0"/>
              <w:pageBreakBefore w:val="0"/>
              <w:numPr>
                <w:ilvl w:val="0"/>
                <w:numId w:val="4"/>
              </w:numPr>
              <w:kinsoku/>
              <w:wordWrap/>
              <w:overflowPunct/>
              <w:topLinePunct w:val="0"/>
              <w:autoSpaceDE/>
              <w:autoSpaceDN/>
              <w:bidi w:val="0"/>
              <w:adjustRightInd/>
              <w:snapToGrid/>
              <w:jc w:val="both"/>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Agreement:</w:t>
            </w:r>
          </w:p>
          <w:p>
            <w:pPr>
              <w:pStyle w:val="26"/>
              <w:keepNext w:val="0"/>
              <w:keepLines w:val="0"/>
              <w:pageBreakBefore w:val="0"/>
              <w:numPr>
                <w:ilvl w:val="1"/>
                <w:numId w:val="4"/>
              </w:numPr>
              <w:kinsoku/>
              <w:wordWrap/>
              <w:overflowPunct/>
              <w:topLinePunct w:val="0"/>
              <w:autoSpaceDE/>
              <w:autoSpaceDN/>
              <w:bidi w:val="0"/>
              <w:adjustRightInd/>
              <w:snapToGrid/>
              <w:jc w:val="both"/>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PRS measurement for positioning is [</w:t>
            </w:r>
            <w:bookmarkStart w:id="4" w:name="OLE_LINK3"/>
            <w:r>
              <w:rPr>
                <w:rFonts w:hint="eastAsia" w:ascii="Times New Roman" w:hAnsi="Times New Roman" w:eastAsia="宋体" w:cs="Times New Roman"/>
                <w:color w:val="auto"/>
                <w:kern w:val="0"/>
                <w:sz w:val="20"/>
                <w:szCs w:val="20"/>
                <w:lang w:val="en-US" w:eastAsia="zh-CN" w:bidi="ar-SA"/>
              </w:rPr>
              <w:t>exclusively</w:t>
            </w:r>
            <w:bookmarkEnd w:id="4"/>
            <w:r>
              <w:rPr>
                <w:rFonts w:hint="eastAsia" w:ascii="Times New Roman" w:hAnsi="Times New Roman" w:eastAsia="宋体" w:cs="Times New Roman"/>
                <w:color w:val="auto"/>
                <w:kern w:val="0"/>
                <w:sz w:val="20"/>
                <w:szCs w:val="20"/>
                <w:lang w:val="en-US" w:eastAsia="zh-CN" w:bidi="ar-SA"/>
              </w:rPr>
              <w:t>] associated with only one of the instance of multiple gaps at least for R17</w:t>
            </w:r>
          </w:p>
          <w:p>
            <w:pPr>
              <w:pStyle w:val="26"/>
              <w:keepNext w:val="0"/>
              <w:keepLines w:val="0"/>
              <w:pageBreakBefore w:val="0"/>
              <w:numPr>
                <w:ilvl w:val="2"/>
                <w:numId w:val="4"/>
              </w:numPr>
              <w:kinsoku/>
              <w:wordWrap/>
              <w:overflowPunct/>
              <w:topLinePunct w:val="0"/>
              <w:autoSpaceDE/>
              <w:autoSpaceDN/>
              <w:bidi w:val="0"/>
              <w:adjustRightInd/>
              <w:snapToGrid/>
              <w:jc w:val="both"/>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FFS whether to keep or remove “exclusively”</w:t>
            </w:r>
          </w:p>
          <w:p>
            <w:pPr>
              <w:pStyle w:val="26"/>
              <w:keepNext w:val="0"/>
              <w:keepLines w:val="0"/>
              <w:pageBreakBefore w:val="0"/>
              <w:numPr>
                <w:ilvl w:val="2"/>
                <w:numId w:val="4"/>
              </w:numPr>
              <w:kinsoku/>
              <w:wordWrap/>
              <w:overflowPunct/>
              <w:topLinePunct w:val="0"/>
              <w:autoSpaceDE/>
              <w:autoSpaceDN/>
              <w:bidi w:val="0"/>
              <w:adjustRightInd/>
              <w:snapToGrid/>
              <w:jc w:val="both"/>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How to handle the overlapping with the other gap can be discussed in a separate issue</w:t>
            </w:r>
          </w:p>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textAlignment w:val="auto"/>
              <w:rPr>
                <w:rFonts w:asciiTheme="minorHAnsi" w:hAnsiTheme="minorHAnsi" w:cstheme="minorHAnsi"/>
                <w:b/>
                <w:sz w:val="20"/>
                <w:szCs w:val="20"/>
                <w:u w:val="none"/>
              </w:rPr>
            </w:pPr>
            <w:r>
              <w:rPr>
                <w:rFonts w:asciiTheme="minorHAnsi" w:hAnsiTheme="minorHAnsi" w:cstheme="minorHAnsi"/>
                <w:b/>
                <w:sz w:val="20"/>
                <w:szCs w:val="20"/>
                <w:u w:val="none"/>
              </w:rPr>
              <w:t>Use case limitation</w:t>
            </w:r>
          </w:p>
          <w:p>
            <w:pPr>
              <w:pStyle w:val="26"/>
              <w:keepNext w:val="0"/>
              <w:keepLines w:val="0"/>
              <w:pageBreakBefore w:val="0"/>
              <w:numPr>
                <w:ilvl w:val="0"/>
                <w:numId w:val="4"/>
              </w:numPr>
              <w:kinsoku/>
              <w:wordWrap/>
              <w:overflowPunct/>
              <w:topLinePunct w:val="0"/>
              <w:autoSpaceDE/>
              <w:autoSpaceDN/>
              <w:bidi w:val="0"/>
              <w:adjustRightInd/>
              <w:snapToGrid/>
              <w:jc w:val="both"/>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Agreement:</w:t>
            </w:r>
          </w:p>
          <w:p>
            <w:pPr>
              <w:pStyle w:val="26"/>
              <w:keepNext w:val="0"/>
              <w:keepLines w:val="0"/>
              <w:pageBreakBefore w:val="0"/>
              <w:numPr>
                <w:ilvl w:val="1"/>
                <w:numId w:val="4"/>
              </w:numPr>
              <w:kinsoku/>
              <w:wordWrap/>
              <w:overflowPunct/>
              <w:topLinePunct w:val="0"/>
              <w:autoSpaceDE/>
              <w:autoSpaceDN/>
              <w:bidi w:val="0"/>
              <w:adjustRightInd/>
              <w:snapToGrid/>
              <w:jc w:val="both"/>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Any limitation to the use cases should be case-by-case discussed and will only be introduced based on RAN4 consensus.</w:t>
            </w:r>
          </w:p>
          <w:p>
            <w:pPr>
              <w:keepNext w:val="0"/>
              <w:keepLines w:val="0"/>
              <w:pageBreakBefore w:val="0"/>
              <w:kinsoku/>
              <w:wordWrap/>
              <w:overflowPunct/>
              <w:topLinePunct w:val="0"/>
              <w:autoSpaceDE/>
              <w:autoSpaceDN/>
              <w:bidi w:val="0"/>
              <w:adjustRightInd/>
              <w:snapToGrid/>
              <w:textAlignment w:val="center"/>
              <w:rPr>
                <w:rFonts w:asciiTheme="minorHAnsi" w:hAnsiTheme="minorHAnsi" w:cstheme="minorHAnsi"/>
                <w:b/>
                <w:color w:val="auto"/>
                <w:sz w:val="24"/>
                <w:szCs w:val="24"/>
                <w:u w:val="single"/>
                <w:lang w:val="en-US" w:eastAsia="zh-TW"/>
              </w:rPr>
            </w:pPr>
            <w:r>
              <w:rPr>
                <w:rFonts w:asciiTheme="minorHAnsi" w:hAnsiTheme="minorHAnsi" w:cstheme="minorHAnsi"/>
                <w:b/>
                <w:color w:val="auto"/>
                <w:sz w:val="24"/>
                <w:szCs w:val="24"/>
                <w:u w:val="single"/>
                <w:lang w:eastAsia="zh-TW"/>
              </w:rPr>
              <w:t>UE capability related issues</w:t>
            </w:r>
            <w:r>
              <w:rPr>
                <w:rFonts w:hint="eastAsia" w:eastAsia="宋体" w:asciiTheme="minorHAnsi" w:hAnsiTheme="minorHAnsi" w:cstheme="minorHAnsi"/>
                <w:b/>
                <w:color w:val="auto"/>
                <w:sz w:val="24"/>
                <w:szCs w:val="24"/>
                <w:u w:val="single"/>
                <w:lang w:eastAsia="zh-CN"/>
              </w:rPr>
              <w:t>：</w:t>
            </w:r>
          </w:p>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textAlignment w:val="auto"/>
              <w:rPr>
                <w:rFonts w:asciiTheme="minorHAnsi" w:hAnsiTheme="minorHAnsi" w:cstheme="minorHAnsi"/>
                <w:b/>
                <w:sz w:val="20"/>
                <w:szCs w:val="20"/>
                <w:u w:val="none"/>
              </w:rPr>
            </w:pPr>
            <w:r>
              <w:rPr>
                <w:rFonts w:asciiTheme="minorHAnsi" w:hAnsiTheme="minorHAnsi" w:cstheme="minorHAnsi"/>
                <w:b/>
                <w:sz w:val="20"/>
                <w:szCs w:val="20"/>
                <w:u w:val="none"/>
              </w:rPr>
              <w:t>All possible combinations for per-FR gap capable UE</w:t>
            </w: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8"/>
              <w:gridCol w:w="1134"/>
              <w:gridCol w:w="1134"/>
              <w:gridCol w:w="850"/>
              <w:gridCol w:w="12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988" w:type="dxa"/>
                  <w:vMerge w:val="restart"/>
                  <w:vAlign w:val="center"/>
                </w:tcPr>
                <w:p>
                  <w:pPr>
                    <w:keepNext w:val="0"/>
                    <w:keepLines w:val="0"/>
                    <w:pageBreakBefore w:val="0"/>
                    <w:kinsoku/>
                    <w:wordWrap/>
                    <w:overflowPunct/>
                    <w:topLinePunct w:val="0"/>
                    <w:autoSpaceDE/>
                    <w:autoSpaceDN/>
                    <w:bidi w:val="0"/>
                    <w:adjustRightInd/>
                    <w:snapToGrid/>
                    <w:jc w:val="center"/>
                    <w:rPr>
                      <w:rFonts w:asciiTheme="minorHAnsi" w:hAnsiTheme="minorHAnsi" w:eastAsiaTheme="minorEastAsia" w:cstheme="minorHAnsi"/>
                      <w:b/>
                      <w:bCs/>
                      <w:lang w:val="en-US" w:eastAsia="zh-CN"/>
                    </w:rPr>
                  </w:pPr>
                  <w:bookmarkStart w:id="5" w:name="OLE_LINK18"/>
                  <w:r>
                    <w:rPr>
                      <w:rFonts w:asciiTheme="minorHAnsi" w:hAnsiTheme="minorHAnsi" w:eastAsiaTheme="minorEastAsia" w:cstheme="minorHAnsi"/>
                      <w:b/>
                      <w:bCs/>
                      <w:lang w:val="en-US" w:eastAsia="zh-CN"/>
                    </w:rPr>
                    <w:t>Index</w:t>
                  </w:r>
                </w:p>
              </w:tc>
              <w:tc>
                <w:tcPr>
                  <w:tcW w:w="3118" w:type="dxa"/>
                  <w:gridSpan w:val="3"/>
                  <w:vAlign w:val="center"/>
                </w:tcPr>
                <w:p>
                  <w:pPr>
                    <w:keepNext w:val="0"/>
                    <w:keepLines w:val="0"/>
                    <w:pageBreakBefore w:val="0"/>
                    <w:kinsoku/>
                    <w:wordWrap/>
                    <w:overflowPunct/>
                    <w:topLinePunct w:val="0"/>
                    <w:autoSpaceDE/>
                    <w:autoSpaceDN/>
                    <w:bidi w:val="0"/>
                    <w:adjustRightInd/>
                    <w:snapToGrid/>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 xml:space="preserve"># of </w:t>
                  </w:r>
                  <w:r>
                    <w:rPr>
                      <w:rFonts w:asciiTheme="minorHAnsi" w:hAnsiTheme="minorHAnsi" w:eastAsiaTheme="minorEastAsia" w:cstheme="minorHAnsi"/>
                      <w:b/>
                      <w:bCs/>
                      <w:lang w:eastAsia="zh-CN"/>
                    </w:rPr>
                    <w:t>simultaneous MG</w:t>
                  </w:r>
                </w:p>
              </w:tc>
              <w:tc>
                <w:tcPr>
                  <w:tcW w:w="1276" w:type="dxa"/>
                  <w:vMerge w:val="restart"/>
                </w:tcPr>
                <w:p>
                  <w:pPr>
                    <w:keepNext w:val="0"/>
                    <w:keepLines w:val="0"/>
                    <w:pageBreakBefore w:val="0"/>
                    <w:kinsoku/>
                    <w:wordWrap/>
                    <w:overflowPunct/>
                    <w:topLinePunct w:val="0"/>
                    <w:autoSpaceDE/>
                    <w:autoSpaceDN/>
                    <w:bidi w:val="0"/>
                    <w:adjustRightInd/>
                    <w:snapToGrid/>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RAN4 conclusion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0" w:hRule="atLeast"/>
                <w:jc w:val="center"/>
              </w:trPr>
              <w:tc>
                <w:tcPr>
                  <w:tcW w:w="988" w:type="dxa"/>
                  <w:vMerge w:val="continue"/>
                  <w:vAlign w:val="center"/>
                </w:tcPr>
                <w:p>
                  <w:pPr>
                    <w:keepNext w:val="0"/>
                    <w:keepLines w:val="0"/>
                    <w:pageBreakBefore w:val="0"/>
                    <w:kinsoku/>
                    <w:wordWrap/>
                    <w:overflowPunct/>
                    <w:topLinePunct w:val="0"/>
                    <w:autoSpaceDE/>
                    <w:autoSpaceDN/>
                    <w:bidi w:val="0"/>
                    <w:adjustRightInd/>
                    <w:snapToGrid/>
                    <w:jc w:val="center"/>
                    <w:rPr>
                      <w:rFonts w:asciiTheme="minorHAnsi" w:hAnsiTheme="minorHAnsi" w:eastAsiaTheme="minorEastAsia" w:cstheme="minorHAnsi"/>
                      <w:b/>
                      <w:bCs/>
                      <w:lang w:val="en-US" w:eastAsia="zh-CN"/>
                    </w:rPr>
                  </w:pPr>
                </w:p>
              </w:tc>
              <w:tc>
                <w:tcPr>
                  <w:tcW w:w="1134" w:type="dxa"/>
                  <w:vAlign w:val="center"/>
                </w:tcPr>
                <w:p>
                  <w:pPr>
                    <w:keepNext w:val="0"/>
                    <w:keepLines w:val="0"/>
                    <w:pageBreakBefore w:val="0"/>
                    <w:kinsoku/>
                    <w:wordWrap/>
                    <w:overflowPunct/>
                    <w:topLinePunct w:val="0"/>
                    <w:autoSpaceDE/>
                    <w:autoSpaceDN/>
                    <w:bidi w:val="0"/>
                    <w:adjustRightInd/>
                    <w:snapToGrid/>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Per-FR1</w:t>
                  </w:r>
                </w:p>
              </w:tc>
              <w:tc>
                <w:tcPr>
                  <w:tcW w:w="1134" w:type="dxa"/>
                  <w:vAlign w:val="center"/>
                </w:tcPr>
                <w:p>
                  <w:pPr>
                    <w:keepNext w:val="0"/>
                    <w:keepLines w:val="0"/>
                    <w:pageBreakBefore w:val="0"/>
                    <w:kinsoku/>
                    <w:wordWrap/>
                    <w:overflowPunct/>
                    <w:topLinePunct w:val="0"/>
                    <w:autoSpaceDE/>
                    <w:autoSpaceDN/>
                    <w:bidi w:val="0"/>
                    <w:adjustRightInd/>
                    <w:snapToGrid/>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Per-FR2</w:t>
                  </w:r>
                </w:p>
              </w:tc>
              <w:tc>
                <w:tcPr>
                  <w:tcW w:w="850" w:type="dxa"/>
                  <w:vAlign w:val="center"/>
                </w:tcPr>
                <w:p>
                  <w:pPr>
                    <w:keepNext w:val="0"/>
                    <w:keepLines w:val="0"/>
                    <w:pageBreakBefore w:val="0"/>
                    <w:kinsoku/>
                    <w:wordWrap/>
                    <w:overflowPunct/>
                    <w:topLinePunct w:val="0"/>
                    <w:autoSpaceDE/>
                    <w:autoSpaceDN/>
                    <w:bidi w:val="0"/>
                    <w:adjustRightInd/>
                    <w:snapToGrid/>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Per-UE</w:t>
                  </w:r>
                </w:p>
              </w:tc>
              <w:tc>
                <w:tcPr>
                  <w:tcW w:w="1276" w:type="dxa"/>
                  <w:vMerge w:val="continue"/>
                </w:tcPr>
                <w:p>
                  <w:pPr>
                    <w:keepNext w:val="0"/>
                    <w:keepLines w:val="0"/>
                    <w:pageBreakBefore w:val="0"/>
                    <w:kinsoku/>
                    <w:wordWrap/>
                    <w:overflowPunct/>
                    <w:topLinePunct w:val="0"/>
                    <w:autoSpaceDE/>
                    <w:autoSpaceDN/>
                    <w:bidi w:val="0"/>
                    <w:adjustRightInd/>
                    <w:snapToGrid/>
                    <w:jc w:val="center"/>
                    <w:rPr>
                      <w:rFonts w:asciiTheme="minorHAnsi" w:hAnsiTheme="minorHAnsi" w:eastAsiaTheme="minorEastAsia" w:cstheme="minorHAnsi"/>
                      <w:b/>
                      <w:bCs/>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988" w:type="dxa"/>
                  <w:vAlign w:val="center"/>
                </w:tcPr>
                <w:p>
                  <w:pPr>
                    <w:keepNext w:val="0"/>
                    <w:keepLines w:val="0"/>
                    <w:pageBreakBefore w:val="0"/>
                    <w:kinsoku/>
                    <w:wordWrap/>
                    <w:overflowPunct/>
                    <w:topLinePunct w:val="0"/>
                    <w:autoSpaceDE/>
                    <w:autoSpaceDN/>
                    <w:bidi w:val="0"/>
                    <w:adjustRightInd/>
                    <w:snapToGrid/>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0</w:t>
                  </w:r>
                </w:p>
              </w:tc>
              <w:tc>
                <w:tcPr>
                  <w:tcW w:w="1134" w:type="dxa"/>
                  <w:vAlign w:val="center"/>
                </w:tcPr>
                <w:p>
                  <w:pPr>
                    <w:keepNext w:val="0"/>
                    <w:keepLines w:val="0"/>
                    <w:pageBreakBefore w:val="0"/>
                    <w:kinsoku/>
                    <w:wordWrap/>
                    <w:overflowPunct/>
                    <w:topLinePunct w:val="0"/>
                    <w:autoSpaceDE/>
                    <w:autoSpaceDN/>
                    <w:bidi w:val="0"/>
                    <w:adjustRightInd/>
                    <w:snapToGrid/>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2</w:t>
                  </w:r>
                </w:p>
              </w:tc>
              <w:tc>
                <w:tcPr>
                  <w:tcW w:w="1134" w:type="dxa"/>
                  <w:vAlign w:val="center"/>
                </w:tcPr>
                <w:p>
                  <w:pPr>
                    <w:keepNext w:val="0"/>
                    <w:keepLines w:val="0"/>
                    <w:pageBreakBefore w:val="0"/>
                    <w:kinsoku/>
                    <w:wordWrap/>
                    <w:overflowPunct/>
                    <w:topLinePunct w:val="0"/>
                    <w:autoSpaceDE/>
                    <w:autoSpaceDN/>
                    <w:bidi w:val="0"/>
                    <w:adjustRightInd/>
                    <w:snapToGrid/>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1</w:t>
                  </w:r>
                </w:p>
              </w:tc>
              <w:tc>
                <w:tcPr>
                  <w:tcW w:w="850" w:type="dxa"/>
                  <w:vAlign w:val="center"/>
                </w:tcPr>
                <w:p>
                  <w:pPr>
                    <w:keepNext w:val="0"/>
                    <w:keepLines w:val="0"/>
                    <w:pageBreakBefore w:val="0"/>
                    <w:kinsoku/>
                    <w:wordWrap/>
                    <w:overflowPunct/>
                    <w:topLinePunct w:val="0"/>
                    <w:autoSpaceDE/>
                    <w:autoSpaceDN/>
                    <w:bidi w:val="0"/>
                    <w:adjustRightInd/>
                    <w:snapToGrid/>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0</w:t>
                  </w:r>
                </w:p>
              </w:tc>
              <w:tc>
                <w:tcPr>
                  <w:tcW w:w="1276" w:type="dxa"/>
                </w:tcPr>
                <w:p>
                  <w:pPr>
                    <w:keepNext w:val="0"/>
                    <w:keepLines w:val="0"/>
                    <w:pageBreakBefore w:val="0"/>
                    <w:kinsoku/>
                    <w:wordWrap/>
                    <w:overflowPunct/>
                    <w:topLinePunct w:val="0"/>
                    <w:autoSpaceDE/>
                    <w:autoSpaceDN/>
                    <w:bidi w:val="0"/>
                    <w:adjustRightInd/>
                    <w:snapToGrid/>
                    <w:rPr>
                      <w:rFonts w:asciiTheme="minorHAnsi" w:hAnsiTheme="minorHAnsi" w:eastAsiaTheme="minorEastAsia" w:cstheme="minorHAnsi"/>
                      <w:bCs/>
                      <w:lang w:val="en-US" w:eastAsia="zh-CN"/>
                    </w:rPr>
                  </w:pPr>
                  <w:r>
                    <w:rPr>
                      <w:rFonts w:asciiTheme="minorHAnsi" w:hAnsiTheme="minorHAnsi" w:eastAsiaTheme="minorEastAsia" w:cstheme="minorHAnsi"/>
                      <w:bCs/>
                      <w:lang w:val="en-US" w:eastAsia="zh-CN"/>
                    </w:rPr>
                    <w:t>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988" w:type="dxa"/>
                  <w:vAlign w:val="center"/>
                </w:tcPr>
                <w:p>
                  <w:pPr>
                    <w:keepNext w:val="0"/>
                    <w:keepLines w:val="0"/>
                    <w:pageBreakBefore w:val="0"/>
                    <w:kinsoku/>
                    <w:wordWrap/>
                    <w:overflowPunct/>
                    <w:topLinePunct w:val="0"/>
                    <w:autoSpaceDE/>
                    <w:autoSpaceDN/>
                    <w:bidi w:val="0"/>
                    <w:adjustRightInd/>
                    <w:snapToGrid/>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1</w:t>
                  </w:r>
                </w:p>
              </w:tc>
              <w:tc>
                <w:tcPr>
                  <w:tcW w:w="1134" w:type="dxa"/>
                  <w:vAlign w:val="center"/>
                </w:tcPr>
                <w:p>
                  <w:pPr>
                    <w:keepNext w:val="0"/>
                    <w:keepLines w:val="0"/>
                    <w:pageBreakBefore w:val="0"/>
                    <w:kinsoku/>
                    <w:wordWrap/>
                    <w:overflowPunct/>
                    <w:topLinePunct w:val="0"/>
                    <w:autoSpaceDE/>
                    <w:autoSpaceDN/>
                    <w:bidi w:val="0"/>
                    <w:adjustRightInd/>
                    <w:snapToGrid/>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1</w:t>
                  </w:r>
                </w:p>
              </w:tc>
              <w:tc>
                <w:tcPr>
                  <w:tcW w:w="1134" w:type="dxa"/>
                  <w:vAlign w:val="center"/>
                </w:tcPr>
                <w:p>
                  <w:pPr>
                    <w:keepNext w:val="0"/>
                    <w:keepLines w:val="0"/>
                    <w:pageBreakBefore w:val="0"/>
                    <w:kinsoku/>
                    <w:wordWrap/>
                    <w:overflowPunct/>
                    <w:topLinePunct w:val="0"/>
                    <w:autoSpaceDE/>
                    <w:autoSpaceDN/>
                    <w:bidi w:val="0"/>
                    <w:adjustRightInd/>
                    <w:snapToGrid/>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2</w:t>
                  </w:r>
                </w:p>
              </w:tc>
              <w:tc>
                <w:tcPr>
                  <w:tcW w:w="850" w:type="dxa"/>
                  <w:vAlign w:val="center"/>
                </w:tcPr>
                <w:p>
                  <w:pPr>
                    <w:keepNext w:val="0"/>
                    <w:keepLines w:val="0"/>
                    <w:pageBreakBefore w:val="0"/>
                    <w:kinsoku/>
                    <w:wordWrap/>
                    <w:overflowPunct/>
                    <w:topLinePunct w:val="0"/>
                    <w:autoSpaceDE/>
                    <w:autoSpaceDN/>
                    <w:bidi w:val="0"/>
                    <w:adjustRightInd/>
                    <w:snapToGrid/>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0</w:t>
                  </w:r>
                </w:p>
              </w:tc>
              <w:tc>
                <w:tcPr>
                  <w:tcW w:w="1276" w:type="dxa"/>
                </w:tcPr>
                <w:p>
                  <w:pPr>
                    <w:keepNext w:val="0"/>
                    <w:keepLines w:val="0"/>
                    <w:pageBreakBefore w:val="0"/>
                    <w:kinsoku/>
                    <w:wordWrap/>
                    <w:overflowPunct/>
                    <w:topLinePunct w:val="0"/>
                    <w:autoSpaceDE/>
                    <w:autoSpaceDN/>
                    <w:bidi w:val="0"/>
                    <w:adjustRightInd/>
                    <w:snapToGrid/>
                    <w:rPr>
                      <w:rFonts w:asciiTheme="minorHAnsi" w:hAnsiTheme="minorHAnsi" w:eastAsiaTheme="minorEastAsia" w:cstheme="minorHAnsi"/>
                      <w:bCs/>
                      <w:lang w:val="en-US" w:eastAsia="zh-CN"/>
                    </w:rPr>
                  </w:pPr>
                  <w:r>
                    <w:rPr>
                      <w:rFonts w:asciiTheme="minorHAnsi" w:hAnsiTheme="minorHAnsi" w:eastAsiaTheme="minorEastAsia" w:cstheme="minorHAnsi"/>
                      <w:bCs/>
                      <w:lang w:val="en-US" w:eastAsia="zh-CN"/>
                    </w:rPr>
                    <w:t>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988" w:type="dxa"/>
                  <w:vAlign w:val="center"/>
                </w:tcPr>
                <w:p>
                  <w:pPr>
                    <w:keepNext w:val="0"/>
                    <w:keepLines w:val="0"/>
                    <w:pageBreakBefore w:val="0"/>
                    <w:kinsoku/>
                    <w:wordWrap/>
                    <w:overflowPunct/>
                    <w:topLinePunct w:val="0"/>
                    <w:autoSpaceDE/>
                    <w:autoSpaceDN/>
                    <w:bidi w:val="0"/>
                    <w:adjustRightInd/>
                    <w:snapToGrid/>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2</w:t>
                  </w:r>
                </w:p>
              </w:tc>
              <w:tc>
                <w:tcPr>
                  <w:tcW w:w="1134" w:type="dxa"/>
                  <w:vAlign w:val="center"/>
                </w:tcPr>
                <w:p>
                  <w:pPr>
                    <w:keepNext w:val="0"/>
                    <w:keepLines w:val="0"/>
                    <w:pageBreakBefore w:val="0"/>
                    <w:kinsoku/>
                    <w:wordWrap/>
                    <w:overflowPunct/>
                    <w:topLinePunct w:val="0"/>
                    <w:autoSpaceDE/>
                    <w:autoSpaceDN/>
                    <w:bidi w:val="0"/>
                    <w:adjustRightInd/>
                    <w:snapToGrid/>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0</w:t>
                  </w:r>
                </w:p>
              </w:tc>
              <w:tc>
                <w:tcPr>
                  <w:tcW w:w="1134" w:type="dxa"/>
                  <w:vAlign w:val="center"/>
                </w:tcPr>
                <w:p>
                  <w:pPr>
                    <w:keepNext w:val="0"/>
                    <w:keepLines w:val="0"/>
                    <w:pageBreakBefore w:val="0"/>
                    <w:kinsoku/>
                    <w:wordWrap/>
                    <w:overflowPunct/>
                    <w:topLinePunct w:val="0"/>
                    <w:autoSpaceDE/>
                    <w:autoSpaceDN/>
                    <w:bidi w:val="0"/>
                    <w:adjustRightInd/>
                    <w:snapToGrid/>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0</w:t>
                  </w:r>
                </w:p>
              </w:tc>
              <w:tc>
                <w:tcPr>
                  <w:tcW w:w="850" w:type="dxa"/>
                  <w:vAlign w:val="center"/>
                </w:tcPr>
                <w:p>
                  <w:pPr>
                    <w:keepNext w:val="0"/>
                    <w:keepLines w:val="0"/>
                    <w:pageBreakBefore w:val="0"/>
                    <w:kinsoku/>
                    <w:wordWrap/>
                    <w:overflowPunct/>
                    <w:topLinePunct w:val="0"/>
                    <w:autoSpaceDE/>
                    <w:autoSpaceDN/>
                    <w:bidi w:val="0"/>
                    <w:adjustRightInd/>
                    <w:snapToGrid/>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2</w:t>
                  </w:r>
                </w:p>
              </w:tc>
              <w:tc>
                <w:tcPr>
                  <w:tcW w:w="1276" w:type="dxa"/>
                </w:tcPr>
                <w:p>
                  <w:pPr>
                    <w:keepNext w:val="0"/>
                    <w:keepLines w:val="0"/>
                    <w:pageBreakBefore w:val="0"/>
                    <w:kinsoku/>
                    <w:wordWrap/>
                    <w:overflowPunct/>
                    <w:topLinePunct w:val="0"/>
                    <w:autoSpaceDE/>
                    <w:autoSpaceDN/>
                    <w:bidi w:val="0"/>
                    <w:adjustRightInd/>
                    <w:snapToGrid/>
                    <w:rPr>
                      <w:rFonts w:asciiTheme="minorHAnsi" w:hAnsiTheme="minorHAnsi" w:eastAsiaTheme="minorEastAsia" w:cstheme="minorHAnsi"/>
                      <w:bCs/>
                      <w:lang w:val="en-US" w:eastAsia="zh-CN"/>
                    </w:rPr>
                  </w:pPr>
                  <w:r>
                    <w:rPr>
                      <w:rFonts w:asciiTheme="minorHAnsi" w:hAnsiTheme="minorHAnsi" w:eastAsiaTheme="minorEastAsia" w:cstheme="minorHAnsi"/>
                      <w:bCs/>
                      <w:lang w:val="en-US" w:eastAsia="zh-CN"/>
                    </w:rPr>
                    <w:t>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988" w:type="dxa"/>
                  <w:vAlign w:val="center"/>
                </w:tcPr>
                <w:p>
                  <w:pPr>
                    <w:keepNext w:val="0"/>
                    <w:keepLines w:val="0"/>
                    <w:pageBreakBefore w:val="0"/>
                    <w:kinsoku/>
                    <w:wordWrap/>
                    <w:overflowPunct/>
                    <w:topLinePunct w:val="0"/>
                    <w:autoSpaceDE/>
                    <w:autoSpaceDN/>
                    <w:bidi w:val="0"/>
                    <w:adjustRightInd/>
                    <w:snapToGrid/>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3</w:t>
                  </w:r>
                </w:p>
              </w:tc>
              <w:tc>
                <w:tcPr>
                  <w:tcW w:w="1134" w:type="dxa"/>
                  <w:vAlign w:val="center"/>
                </w:tcPr>
                <w:p>
                  <w:pPr>
                    <w:keepNext w:val="0"/>
                    <w:keepLines w:val="0"/>
                    <w:pageBreakBefore w:val="0"/>
                    <w:kinsoku/>
                    <w:wordWrap/>
                    <w:overflowPunct/>
                    <w:topLinePunct w:val="0"/>
                    <w:autoSpaceDE/>
                    <w:autoSpaceDN/>
                    <w:bidi w:val="0"/>
                    <w:adjustRightInd/>
                    <w:snapToGrid/>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1</w:t>
                  </w:r>
                </w:p>
              </w:tc>
              <w:tc>
                <w:tcPr>
                  <w:tcW w:w="1134" w:type="dxa"/>
                  <w:vAlign w:val="center"/>
                </w:tcPr>
                <w:p>
                  <w:pPr>
                    <w:keepNext w:val="0"/>
                    <w:keepLines w:val="0"/>
                    <w:pageBreakBefore w:val="0"/>
                    <w:kinsoku/>
                    <w:wordWrap/>
                    <w:overflowPunct/>
                    <w:topLinePunct w:val="0"/>
                    <w:autoSpaceDE/>
                    <w:autoSpaceDN/>
                    <w:bidi w:val="0"/>
                    <w:adjustRightInd/>
                    <w:snapToGrid/>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0</w:t>
                  </w:r>
                </w:p>
              </w:tc>
              <w:tc>
                <w:tcPr>
                  <w:tcW w:w="850" w:type="dxa"/>
                  <w:vAlign w:val="center"/>
                </w:tcPr>
                <w:p>
                  <w:pPr>
                    <w:keepNext w:val="0"/>
                    <w:keepLines w:val="0"/>
                    <w:pageBreakBefore w:val="0"/>
                    <w:kinsoku/>
                    <w:wordWrap/>
                    <w:overflowPunct/>
                    <w:topLinePunct w:val="0"/>
                    <w:autoSpaceDE/>
                    <w:autoSpaceDN/>
                    <w:bidi w:val="0"/>
                    <w:adjustRightInd/>
                    <w:snapToGrid/>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1</w:t>
                  </w:r>
                </w:p>
              </w:tc>
              <w:tc>
                <w:tcPr>
                  <w:tcW w:w="1276" w:type="dxa"/>
                </w:tcPr>
                <w:p>
                  <w:pPr>
                    <w:keepNext w:val="0"/>
                    <w:keepLines w:val="0"/>
                    <w:pageBreakBefore w:val="0"/>
                    <w:kinsoku/>
                    <w:wordWrap/>
                    <w:overflowPunct/>
                    <w:topLinePunct w:val="0"/>
                    <w:autoSpaceDE/>
                    <w:autoSpaceDN/>
                    <w:bidi w:val="0"/>
                    <w:adjustRightInd/>
                    <w:snapToGrid/>
                    <w:rPr>
                      <w:rFonts w:asciiTheme="minorHAnsi" w:hAnsiTheme="minorHAnsi" w:eastAsiaTheme="minorEastAsia" w:cstheme="minorHAnsi"/>
                      <w:bCs/>
                      <w:lang w:val="en-US" w:eastAsia="zh-CN"/>
                    </w:rPr>
                  </w:pPr>
                  <w:r>
                    <w:rPr>
                      <w:rFonts w:asciiTheme="minorHAnsi" w:hAnsiTheme="minorHAnsi" w:eastAsiaTheme="minorEastAsia" w:cstheme="minorHAnsi"/>
                      <w:bCs/>
                      <w:lang w:val="en-US"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988" w:type="dxa"/>
                  <w:vAlign w:val="center"/>
                </w:tcPr>
                <w:p>
                  <w:pPr>
                    <w:keepNext w:val="0"/>
                    <w:keepLines w:val="0"/>
                    <w:pageBreakBefore w:val="0"/>
                    <w:kinsoku/>
                    <w:wordWrap/>
                    <w:overflowPunct/>
                    <w:topLinePunct w:val="0"/>
                    <w:autoSpaceDE/>
                    <w:autoSpaceDN/>
                    <w:bidi w:val="0"/>
                    <w:adjustRightInd/>
                    <w:snapToGrid/>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4</w:t>
                  </w:r>
                </w:p>
              </w:tc>
              <w:tc>
                <w:tcPr>
                  <w:tcW w:w="1134" w:type="dxa"/>
                  <w:vAlign w:val="center"/>
                </w:tcPr>
                <w:p>
                  <w:pPr>
                    <w:keepNext w:val="0"/>
                    <w:keepLines w:val="0"/>
                    <w:pageBreakBefore w:val="0"/>
                    <w:kinsoku/>
                    <w:wordWrap/>
                    <w:overflowPunct/>
                    <w:topLinePunct w:val="0"/>
                    <w:autoSpaceDE/>
                    <w:autoSpaceDN/>
                    <w:bidi w:val="0"/>
                    <w:adjustRightInd/>
                    <w:snapToGrid/>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0</w:t>
                  </w:r>
                </w:p>
              </w:tc>
              <w:tc>
                <w:tcPr>
                  <w:tcW w:w="1134" w:type="dxa"/>
                  <w:vAlign w:val="center"/>
                </w:tcPr>
                <w:p>
                  <w:pPr>
                    <w:keepNext w:val="0"/>
                    <w:keepLines w:val="0"/>
                    <w:pageBreakBefore w:val="0"/>
                    <w:kinsoku/>
                    <w:wordWrap/>
                    <w:overflowPunct/>
                    <w:topLinePunct w:val="0"/>
                    <w:autoSpaceDE/>
                    <w:autoSpaceDN/>
                    <w:bidi w:val="0"/>
                    <w:adjustRightInd/>
                    <w:snapToGrid/>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1</w:t>
                  </w:r>
                </w:p>
              </w:tc>
              <w:tc>
                <w:tcPr>
                  <w:tcW w:w="850" w:type="dxa"/>
                  <w:vAlign w:val="center"/>
                </w:tcPr>
                <w:p>
                  <w:pPr>
                    <w:keepNext w:val="0"/>
                    <w:keepLines w:val="0"/>
                    <w:pageBreakBefore w:val="0"/>
                    <w:kinsoku/>
                    <w:wordWrap/>
                    <w:overflowPunct/>
                    <w:topLinePunct w:val="0"/>
                    <w:autoSpaceDE/>
                    <w:autoSpaceDN/>
                    <w:bidi w:val="0"/>
                    <w:adjustRightInd/>
                    <w:snapToGrid/>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1</w:t>
                  </w:r>
                </w:p>
              </w:tc>
              <w:tc>
                <w:tcPr>
                  <w:tcW w:w="1276" w:type="dxa"/>
                </w:tcPr>
                <w:p>
                  <w:pPr>
                    <w:keepNext w:val="0"/>
                    <w:keepLines w:val="0"/>
                    <w:pageBreakBefore w:val="0"/>
                    <w:kinsoku/>
                    <w:wordWrap/>
                    <w:overflowPunct/>
                    <w:topLinePunct w:val="0"/>
                    <w:autoSpaceDE/>
                    <w:autoSpaceDN/>
                    <w:bidi w:val="0"/>
                    <w:adjustRightInd/>
                    <w:snapToGrid/>
                    <w:rPr>
                      <w:rFonts w:asciiTheme="minorHAnsi" w:hAnsiTheme="minorHAnsi" w:cstheme="minorHAnsi"/>
                    </w:rPr>
                  </w:pPr>
                  <w:r>
                    <w:rPr>
                      <w:rFonts w:asciiTheme="minorHAnsi" w:hAnsiTheme="minorHAnsi" w:eastAsiaTheme="minorEastAsia" w:cstheme="minorHAnsi"/>
                      <w:bCs/>
                      <w:lang w:val="en-US"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988" w:type="dxa"/>
                  <w:vAlign w:val="center"/>
                </w:tcPr>
                <w:p>
                  <w:pPr>
                    <w:keepNext w:val="0"/>
                    <w:keepLines w:val="0"/>
                    <w:pageBreakBefore w:val="0"/>
                    <w:kinsoku/>
                    <w:wordWrap/>
                    <w:overflowPunct/>
                    <w:topLinePunct w:val="0"/>
                    <w:autoSpaceDE/>
                    <w:autoSpaceDN/>
                    <w:bidi w:val="0"/>
                    <w:adjustRightInd/>
                    <w:snapToGrid/>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5</w:t>
                  </w:r>
                </w:p>
              </w:tc>
              <w:tc>
                <w:tcPr>
                  <w:tcW w:w="1134" w:type="dxa"/>
                  <w:vAlign w:val="center"/>
                </w:tcPr>
                <w:p>
                  <w:pPr>
                    <w:keepNext w:val="0"/>
                    <w:keepLines w:val="0"/>
                    <w:pageBreakBefore w:val="0"/>
                    <w:kinsoku/>
                    <w:wordWrap/>
                    <w:overflowPunct/>
                    <w:topLinePunct w:val="0"/>
                    <w:autoSpaceDE/>
                    <w:autoSpaceDN/>
                    <w:bidi w:val="0"/>
                    <w:adjustRightInd/>
                    <w:snapToGrid/>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1</w:t>
                  </w:r>
                </w:p>
              </w:tc>
              <w:tc>
                <w:tcPr>
                  <w:tcW w:w="1134" w:type="dxa"/>
                  <w:vAlign w:val="center"/>
                </w:tcPr>
                <w:p>
                  <w:pPr>
                    <w:keepNext w:val="0"/>
                    <w:keepLines w:val="0"/>
                    <w:pageBreakBefore w:val="0"/>
                    <w:kinsoku/>
                    <w:wordWrap/>
                    <w:overflowPunct/>
                    <w:topLinePunct w:val="0"/>
                    <w:autoSpaceDE/>
                    <w:autoSpaceDN/>
                    <w:bidi w:val="0"/>
                    <w:adjustRightInd/>
                    <w:snapToGrid/>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1</w:t>
                  </w:r>
                </w:p>
              </w:tc>
              <w:tc>
                <w:tcPr>
                  <w:tcW w:w="850" w:type="dxa"/>
                  <w:vAlign w:val="center"/>
                </w:tcPr>
                <w:p>
                  <w:pPr>
                    <w:keepNext w:val="0"/>
                    <w:keepLines w:val="0"/>
                    <w:pageBreakBefore w:val="0"/>
                    <w:kinsoku/>
                    <w:wordWrap/>
                    <w:overflowPunct/>
                    <w:topLinePunct w:val="0"/>
                    <w:autoSpaceDE/>
                    <w:autoSpaceDN/>
                    <w:bidi w:val="0"/>
                    <w:adjustRightInd/>
                    <w:snapToGrid/>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1</w:t>
                  </w:r>
                </w:p>
              </w:tc>
              <w:tc>
                <w:tcPr>
                  <w:tcW w:w="1276" w:type="dxa"/>
                </w:tcPr>
                <w:p>
                  <w:pPr>
                    <w:keepNext w:val="0"/>
                    <w:keepLines w:val="0"/>
                    <w:pageBreakBefore w:val="0"/>
                    <w:kinsoku/>
                    <w:wordWrap/>
                    <w:overflowPunct/>
                    <w:topLinePunct w:val="0"/>
                    <w:autoSpaceDE/>
                    <w:autoSpaceDN/>
                    <w:bidi w:val="0"/>
                    <w:adjustRightInd/>
                    <w:snapToGrid/>
                    <w:rPr>
                      <w:rFonts w:asciiTheme="minorHAnsi" w:hAnsiTheme="minorHAnsi" w:cstheme="minorHAnsi"/>
                    </w:rPr>
                  </w:pPr>
                  <w:r>
                    <w:rPr>
                      <w:rFonts w:asciiTheme="minorHAnsi" w:hAnsiTheme="minorHAnsi" w:eastAsiaTheme="minorEastAsia" w:cstheme="minorHAnsi"/>
                      <w:bCs/>
                      <w:lang w:val="en-US"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988" w:type="dxa"/>
                  <w:vAlign w:val="center"/>
                </w:tcPr>
                <w:p>
                  <w:pPr>
                    <w:keepNext w:val="0"/>
                    <w:keepLines w:val="0"/>
                    <w:pageBreakBefore w:val="0"/>
                    <w:kinsoku/>
                    <w:wordWrap/>
                    <w:overflowPunct/>
                    <w:topLinePunct w:val="0"/>
                    <w:autoSpaceDE/>
                    <w:autoSpaceDN/>
                    <w:bidi w:val="0"/>
                    <w:adjustRightInd/>
                    <w:snapToGrid/>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6</w:t>
                  </w:r>
                </w:p>
              </w:tc>
              <w:tc>
                <w:tcPr>
                  <w:tcW w:w="1134" w:type="dxa"/>
                  <w:vAlign w:val="center"/>
                </w:tcPr>
                <w:p>
                  <w:pPr>
                    <w:keepNext w:val="0"/>
                    <w:keepLines w:val="0"/>
                    <w:pageBreakBefore w:val="0"/>
                    <w:kinsoku/>
                    <w:wordWrap/>
                    <w:overflowPunct/>
                    <w:topLinePunct w:val="0"/>
                    <w:autoSpaceDE/>
                    <w:autoSpaceDN/>
                    <w:bidi w:val="0"/>
                    <w:adjustRightInd/>
                    <w:snapToGrid/>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2</w:t>
                  </w:r>
                </w:p>
              </w:tc>
              <w:tc>
                <w:tcPr>
                  <w:tcW w:w="1134" w:type="dxa"/>
                  <w:vAlign w:val="center"/>
                </w:tcPr>
                <w:p>
                  <w:pPr>
                    <w:keepNext w:val="0"/>
                    <w:keepLines w:val="0"/>
                    <w:pageBreakBefore w:val="0"/>
                    <w:kinsoku/>
                    <w:wordWrap/>
                    <w:overflowPunct/>
                    <w:topLinePunct w:val="0"/>
                    <w:autoSpaceDE/>
                    <w:autoSpaceDN/>
                    <w:bidi w:val="0"/>
                    <w:adjustRightInd/>
                    <w:snapToGrid/>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2</w:t>
                  </w:r>
                </w:p>
              </w:tc>
              <w:tc>
                <w:tcPr>
                  <w:tcW w:w="850" w:type="dxa"/>
                  <w:vAlign w:val="center"/>
                </w:tcPr>
                <w:p>
                  <w:pPr>
                    <w:keepNext w:val="0"/>
                    <w:keepLines w:val="0"/>
                    <w:pageBreakBefore w:val="0"/>
                    <w:kinsoku/>
                    <w:wordWrap/>
                    <w:overflowPunct/>
                    <w:topLinePunct w:val="0"/>
                    <w:autoSpaceDE/>
                    <w:autoSpaceDN/>
                    <w:bidi w:val="0"/>
                    <w:adjustRightInd/>
                    <w:snapToGrid/>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0</w:t>
                  </w:r>
                </w:p>
              </w:tc>
              <w:tc>
                <w:tcPr>
                  <w:tcW w:w="1276" w:type="dxa"/>
                </w:tcPr>
                <w:p>
                  <w:pPr>
                    <w:keepNext w:val="0"/>
                    <w:keepLines w:val="0"/>
                    <w:pageBreakBefore w:val="0"/>
                    <w:kinsoku/>
                    <w:wordWrap/>
                    <w:overflowPunct/>
                    <w:topLinePunct w:val="0"/>
                    <w:autoSpaceDE/>
                    <w:autoSpaceDN/>
                    <w:bidi w:val="0"/>
                    <w:adjustRightInd/>
                    <w:snapToGrid/>
                    <w:rPr>
                      <w:rFonts w:asciiTheme="minorHAnsi" w:hAnsiTheme="minorHAnsi" w:cstheme="minorHAnsi"/>
                    </w:rPr>
                  </w:pPr>
                  <w:r>
                    <w:rPr>
                      <w:rFonts w:asciiTheme="minorHAnsi" w:hAnsiTheme="minorHAnsi" w:eastAsiaTheme="minorEastAsia" w:cstheme="minorHAnsi"/>
                      <w:bCs/>
                      <w:lang w:val="en-US" w:eastAsia="zh-CN"/>
                    </w:rPr>
                    <w:t>FFS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988" w:type="dxa"/>
                  <w:vAlign w:val="center"/>
                </w:tcPr>
                <w:p>
                  <w:pPr>
                    <w:keepNext w:val="0"/>
                    <w:keepLines w:val="0"/>
                    <w:pageBreakBefore w:val="0"/>
                    <w:kinsoku/>
                    <w:wordWrap/>
                    <w:overflowPunct/>
                    <w:topLinePunct w:val="0"/>
                    <w:autoSpaceDE/>
                    <w:autoSpaceDN/>
                    <w:bidi w:val="0"/>
                    <w:adjustRightInd/>
                    <w:snapToGrid/>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7</w:t>
                  </w:r>
                </w:p>
              </w:tc>
              <w:tc>
                <w:tcPr>
                  <w:tcW w:w="1134" w:type="dxa"/>
                  <w:vAlign w:val="center"/>
                </w:tcPr>
                <w:p>
                  <w:pPr>
                    <w:keepNext w:val="0"/>
                    <w:keepLines w:val="0"/>
                    <w:pageBreakBefore w:val="0"/>
                    <w:kinsoku/>
                    <w:wordWrap/>
                    <w:overflowPunct/>
                    <w:topLinePunct w:val="0"/>
                    <w:autoSpaceDE/>
                    <w:autoSpaceDN/>
                    <w:bidi w:val="0"/>
                    <w:adjustRightInd/>
                    <w:snapToGrid/>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0</w:t>
                  </w:r>
                </w:p>
              </w:tc>
              <w:tc>
                <w:tcPr>
                  <w:tcW w:w="1134" w:type="dxa"/>
                  <w:vAlign w:val="center"/>
                </w:tcPr>
                <w:p>
                  <w:pPr>
                    <w:keepNext w:val="0"/>
                    <w:keepLines w:val="0"/>
                    <w:pageBreakBefore w:val="0"/>
                    <w:kinsoku/>
                    <w:wordWrap/>
                    <w:overflowPunct/>
                    <w:topLinePunct w:val="0"/>
                    <w:autoSpaceDE/>
                    <w:autoSpaceDN/>
                    <w:bidi w:val="0"/>
                    <w:adjustRightInd/>
                    <w:snapToGrid/>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0</w:t>
                  </w:r>
                </w:p>
              </w:tc>
              <w:tc>
                <w:tcPr>
                  <w:tcW w:w="850" w:type="dxa"/>
                  <w:vAlign w:val="center"/>
                </w:tcPr>
                <w:p>
                  <w:pPr>
                    <w:keepNext w:val="0"/>
                    <w:keepLines w:val="0"/>
                    <w:pageBreakBefore w:val="0"/>
                    <w:kinsoku/>
                    <w:wordWrap/>
                    <w:overflowPunct/>
                    <w:topLinePunct w:val="0"/>
                    <w:autoSpaceDE/>
                    <w:autoSpaceDN/>
                    <w:bidi w:val="0"/>
                    <w:adjustRightInd/>
                    <w:snapToGrid/>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1</w:t>
                  </w:r>
                </w:p>
              </w:tc>
              <w:tc>
                <w:tcPr>
                  <w:tcW w:w="1276" w:type="dxa"/>
                </w:tcPr>
                <w:p>
                  <w:pPr>
                    <w:keepNext w:val="0"/>
                    <w:keepLines w:val="0"/>
                    <w:pageBreakBefore w:val="0"/>
                    <w:kinsoku/>
                    <w:wordWrap/>
                    <w:overflowPunct/>
                    <w:topLinePunct w:val="0"/>
                    <w:autoSpaceDE/>
                    <w:autoSpaceDN/>
                    <w:bidi w:val="0"/>
                    <w:adjustRightInd/>
                    <w:snapToGrid/>
                    <w:rPr>
                      <w:rFonts w:asciiTheme="minorHAnsi" w:hAnsiTheme="minorHAnsi" w:eastAsiaTheme="minorEastAsia" w:cstheme="minorHAnsi"/>
                      <w:bCs/>
                      <w:lang w:val="en-US" w:eastAsia="zh-CN"/>
                    </w:rPr>
                  </w:pPr>
                  <w:r>
                    <w:rPr>
                      <w:rFonts w:asciiTheme="minorHAnsi" w:hAnsiTheme="minorHAnsi" w:eastAsiaTheme="minorEastAsia" w:cstheme="minorHAnsi"/>
                      <w:bCs/>
                      <w:lang w:val="en-US" w:eastAsia="zh-CN"/>
                    </w:rPr>
                    <w:t>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988" w:type="dxa"/>
                  <w:vAlign w:val="center"/>
                </w:tcPr>
                <w:p>
                  <w:pPr>
                    <w:keepNext w:val="0"/>
                    <w:keepLines w:val="0"/>
                    <w:pageBreakBefore w:val="0"/>
                    <w:kinsoku/>
                    <w:wordWrap/>
                    <w:overflowPunct/>
                    <w:topLinePunct w:val="0"/>
                    <w:autoSpaceDE/>
                    <w:autoSpaceDN/>
                    <w:bidi w:val="0"/>
                    <w:adjustRightInd/>
                    <w:snapToGrid/>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8</w:t>
                  </w:r>
                </w:p>
              </w:tc>
              <w:tc>
                <w:tcPr>
                  <w:tcW w:w="1134" w:type="dxa"/>
                  <w:vAlign w:val="center"/>
                </w:tcPr>
                <w:p>
                  <w:pPr>
                    <w:keepNext w:val="0"/>
                    <w:keepLines w:val="0"/>
                    <w:pageBreakBefore w:val="0"/>
                    <w:kinsoku/>
                    <w:wordWrap/>
                    <w:overflowPunct/>
                    <w:topLinePunct w:val="0"/>
                    <w:autoSpaceDE/>
                    <w:autoSpaceDN/>
                    <w:bidi w:val="0"/>
                    <w:adjustRightInd/>
                    <w:snapToGrid/>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1</w:t>
                  </w:r>
                </w:p>
              </w:tc>
              <w:tc>
                <w:tcPr>
                  <w:tcW w:w="1134" w:type="dxa"/>
                  <w:vAlign w:val="center"/>
                </w:tcPr>
                <w:p>
                  <w:pPr>
                    <w:keepNext w:val="0"/>
                    <w:keepLines w:val="0"/>
                    <w:pageBreakBefore w:val="0"/>
                    <w:kinsoku/>
                    <w:wordWrap/>
                    <w:overflowPunct/>
                    <w:topLinePunct w:val="0"/>
                    <w:autoSpaceDE/>
                    <w:autoSpaceDN/>
                    <w:bidi w:val="0"/>
                    <w:adjustRightInd/>
                    <w:snapToGrid/>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1</w:t>
                  </w:r>
                </w:p>
              </w:tc>
              <w:tc>
                <w:tcPr>
                  <w:tcW w:w="850" w:type="dxa"/>
                  <w:vAlign w:val="center"/>
                </w:tcPr>
                <w:p>
                  <w:pPr>
                    <w:keepNext w:val="0"/>
                    <w:keepLines w:val="0"/>
                    <w:pageBreakBefore w:val="0"/>
                    <w:kinsoku/>
                    <w:wordWrap/>
                    <w:overflowPunct/>
                    <w:topLinePunct w:val="0"/>
                    <w:autoSpaceDE/>
                    <w:autoSpaceDN/>
                    <w:bidi w:val="0"/>
                    <w:adjustRightInd/>
                    <w:snapToGrid/>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0</w:t>
                  </w:r>
                </w:p>
              </w:tc>
              <w:tc>
                <w:tcPr>
                  <w:tcW w:w="1276" w:type="dxa"/>
                </w:tcPr>
                <w:p>
                  <w:pPr>
                    <w:keepNext w:val="0"/>
                    <w:keepLines w:val="0"/>
                    <w:pageBreakBefore w:val="0"/>
                    <w:kinsoku/>
                    <w:wordWrap/>
                    <w:overflowPunct/>
                    <w:topLinePunct w:val="0"/>
                    <w:autoSpaceDE/>
                    <w:autoSpaceDN/>
                    <w:bidi w:val="0"/>
                    <w:adjustRightInd/>
                    <w:snapToGrid/>
                    <w:rPr>
                      <w:rFonts w:asciiTheme="minorHAnsi" w:hAnsiTheme="minorHAnsi" w:eastAsiaTheme="minorEastAsia" w:cstheme="minorHAnsi"/>
                      <w:bCs/>
                      <w:lang w:val="en-US" w:eastAsia="zh-CN"/>
                    </w:rPr>
                  </w:pPr>
                  <w:r>
                    <w:rPr>
                      <w:rFonts w:asciiTheme="minorHAnsi" w:hAnsiTheme="minorHAnsi" w:eastAsiaTheme="minorEastAsia" w:cstheme="minorHAnsi"/>
                      <w:bCs/>
                      <w:lang w:val="en-US" w:eastAsia="zh-CN"/>
                    </w:rPr>
                    <w:t>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988" w:type="dxa"/>
                  <w:vAlign w:val="center"/>
                </w:tcPr>
                <w:p>
                  <w:pPr>
                    <w:keepNext w:val="0"/>
                    <w:keepLines w:val="0"/>
                    <w:pageBreakBefore w:val="0"/>
                    <w:kinsoku/>
                    <w:wordWrap/>
                    <w:overflowPunct/>
                    <w:topLinePunct w:val="0"/>
                    <w:autoSpaceDE/>
                    <w:autoSpaceDN/>
                    <w:bidi w:val="0"/>
                    <w:adjustRightInd/>
                    <w:snapToGrid/>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9</w:t>
                  </w:r>
                </w:p>
              </w:tc>
              <w:tc>
                <w:tcPr>
                  <w:tcW w:w="1134" w:type="dxa"/>
                  <w:vAlign w:val="center"/>
                </w:tcPr>
                <w:p>
                  <w:pPr>
                    <w:keepNext w:val="0"/>
                    <w:keepLines w:val="0"/>
                    <w:pageBreakBefore w:val="0"/>
                    <w:kinsoku/>
                    <w:wordWrap/>
                    <w:overflowPunct/>
                    <w:topLinePunct w:val="0"/>
                    <w:autoSpaceDE/>
                    <w:autoSpaceDN/>
                    <w:bidi w:val="0"/>
                    <w:adjustRightInd/>
                    <w:snapToGrid/>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1</w:t>
                  </w:r>
                </w:p>
              </w:tc>
              <w:tc>
                <w:tcPr>
                  <w:tcW w:w="1134" w:type="dxa"/>
                  <w:vAlign w:val="center"/>
                </w:tcPr>
                <w:p>
                  <w:pPr>
                    <w:keepNext w:val="0"/>
                    <w:keepLines w:val="0"/>
                    <w:pageBreakBefore w:val="0"/>
                    <w:kinsoku/>
                    <w:wordWrap/>
                    <w:overflowPunct/>
                    <w:topLinePunct w:val="0"/>
                    <w:autoSpaceDE/>
                    <w:autoSpaceDN/>
                    <w:bidi w:val="0"/>
                    <w:adjustRightInd/>
                    <w:snapToGrid/>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0</w:t>
                  </w:r>
                </w:p>
              </w:tc>
              <w:tc>
                <w:tcPr>
                  <w:tcW w:w="850" w:type="dxa"/>
                  <w:vAlign w:val="center"/>
                </w:tcPr>
                <w:p>
                  <w:pPr>
                    <w:keepNext w:val="0"/>
                    <w:keepLines w:val="0"/>
                    <w:pageBreakBefore w:val="0"/>
                    <w:kinsoku/>
                    <w:wordWrap/>
                    <w:overflowPunct/>
                    <w:topLinePunct w:val="0"/>
                    <w:autoSpaceDE/>
                    <w:autoSpaceDN/>
                    <w:bidi w:val="0"/>
                    <w:adjustRightInd/>
                    <w:snapToGrid/>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0</w:t>
                  </w:r>
                </w:p>
              </w:tc>
              <w:tc>
                <w:tcPr>
                  <w:tcW w:w="1276" w:type="dxa"/>
                </w:tcPr>
                <w:p>
                  <w:pPr>
                    <w:keepNext w:val="0"/>
                    <w:keepLines w:val="0"/>
                    <w:pageBreakBefore w:val="0"/>
                    <w:kinsoku/>
                    <w:wordWrap/>
                    <w:overflowPunct/>
                    <w:topLinePunct w:val="0"/>
                    <w:autoSpaceDE/>
                    <w:autoSpaceDN/>
                    <w:bidi w:val="0"/>
                    <w:adjustRightInd/>
                    <w:snapToGrid/>
                    <w:rPr>
                      <w:rFonts w:asciiTheme="minorHAnsi" w:hAnsiTheme="minorHAnsi" w:eastAsiaTheme="minorEastAsia" w:cstheme="minorHAnsi"/>
                      <w:bCs/>
                      <w:lang w:val="en-US" w:eastAsia="zh-CN"/>
                    </w:rPr>
                  </w:pPr>
                  <w:r>
                    <w:rPr>
                      <w:rFonts w:asciiTheme="minorHAnsi" w:hAnsiTheme="minorHAnsi" w:eastAsiaTheme="minorEastAsia" w:cstheme="minorHAnsi"/>
                      <w:bCs/>
                      <w:lang w:val="en-US" w:eastAsia="zh-CN"/>
                    </w:rPr>
                    <w:t>Supported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988" w:type="dxa"/>
                  <w:vAlign w:val="center"/>
                </w:tcPr>
                <w:p>
                  <w:pPr>
                    <w:keepNext w:val="0"/>
                    <w:keepLines w:val="0"/>
                    <w:pageBreakBefore w:val="0"/>
                    <w:kinsoku/>
                    <w:wordWrap/>
                    <w:overflowPunct/>
                    <w:topLinePunct w:val="0"/>
                    <w:autoSpaceDE/>
                    <w:autoSpaceDN/>
                    <w:bidi w:val="0"/>
                    <w:adjustRightInd/>
                    <w:snapToGrid/>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10</w:t>
                  </w:r>
                </w:p>
              </w:tc>
              <w:tc>
                <w:tcPr>
                  <w:tcW w:w="1134" w:type="dxa"/>
                  <w:vAlign w:val="center"/>
                </w:tcPr>
                <w:p>
                  <w:pPr>
                    <w:keepNext w:val="0"/>
                    <w:keepLines w:val="0"/>
                    <w:pageBreakBefore w:val="0"/>
                    <w:kinsoku/>
                    <w:wordWrap/>
                    <w:overflowPunct/>
                    <w:topLinePunct w:val="0"/>
                    <w:autoSpaceDE/>
                    <w:autoSpaceDN/>
                    <w:bidi w:val="0"/>
                    <w:adjustRightInd/>
                    <w:snapToGrid/>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0</w:t>
                  </w:r>
                </w:p>
              </w:tc>
              <w:tc>
                <w:tcPr>
                  <w:tcW w:w="1134" w:type="dxa"/>
                  <w:vAlign w:val="center"/>
                </w:tcPr>
                <w:p>
                  <w:pPr>
                    <w:keepNext w:val="0"/>
                    <w:keepLines w:val="0"/>
                    <w:pageBreakBefore w:val="0"/>
                    <w:kinsoku/>
                    <w:wordWrap/>
                    <w:overflowPunct/>
                    <w:topLinePunct w:val="0"/>
                    <w:autoSpaceDE/>
                    <w:autoSpaceDN/>
                    <w:bidi w:val="0"/>
                    <w:adjustRightInd/>
                    <w:snapToGrid/>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1</w:t>
                  </w:r>
                </w:p>
              </w:tc>
              <w:tc>
                <w:tcPr>
                  <w:tcW w:w="850" w:type="dxa"/>
                  <w:vAlign w:val="center"/>
                </w:tcPr>
                <w:p>
                  <w:pPr>
                    <w:keepNext w:val="0"/>
                    <w:keepLines w:val="0"/>
                    <w:pageBreakBefore w:val="0"/>
                    <w:kinsoku/>
                    <w:wordWrap/>
                    <w:overflowPunct/>
                    <w:topLinePunct w:val="0"/>
                    <w:autoSpaceDE/>
                    <w:autoSpaceDN/>
                    <w:bidi w:val="0"/>
                    <w:adjustRightInd/>
                    <w:snapToGrid/>
                    <w:jc w:val="center"/>
                    <w:rPr>
                      <w:rFonts w:asciiTheme="minorHAnsi" w:hAnsiTheme="minorHAnsi" w:eastAsiaTheme="minorEastAsia" w:cstheme="minorHAnsi"/>
                      <w:b/>
                      <w:bCs/>
                      <w:lang w:val="en-US" w:eastAsia="zh-CN"/>
                    </w:rPr>
                  </w:pPr>
                  <w:r>
                    <w:rPr>
                      <w:rFonts w:asciiTheme="minorHAnsi" w:hAnsiTheme="minorHAnsi" w:eastAsiaTheme="minorEastAsia" w:cstheme="minorHAnsi"/>
                      <w:b/>
                      <w:bCs/>
                      <w:lang w:val="en-US" w:eastAsia="zh-CN"/>
                    </w:rPr>
                    <w:t>0</w:t>
                  </w:r>
                </w:p>
              </w:tc>
              <w:tc>
                <w:tcPr>
                  <w:tcW w:w="1276" w:type="dxa"/>
                </w:tcPr>
                <w:p>
                  <w:pPr>
                    <w:keepNext w:val="0"/>
                    <w:keepLines w:val="0"/>
                    <w:pageBreakBefore w:val="0"/>
                    <w:kinsoku/>
                    <w:wordWrap/>
                    <w:overflowPunct/>
                    <w:topLinePunct w:val="0"/>
                    <w:autoSpaceDE/>
                    <w:autoSpaceDN/>
                    <w:bidi w:val="0"/>
                    <w:adjustRightInd/>
                    <w:snapToGrid/>
                    <w:rPr>
                      <w:rFonts w:asciiTheme="minorHAnsi" w:hAnsiTheme="minorHAnsi" w:eastAsiaTheme="minorEastAsia" w:cstheme="minorHAnsi"/>
                      <w:bCs/>
                      <w:lang w:val="en-US" w:eastAsia="zh-CN"/>
                    </w:rPr>
                  </w:pPr>
                  <w:r>
                    <w:rPr>
                      <w:rFonts w:asciiTheme="minorHAnsi" w:hAnsiTheme="minorHAnsi" w:eastAsiaTheme="minorEastAsia" w:cstheme="minorHAnsi"/>
                      <w:bCs/>
                      <w:lang w:val="en-US" w:eastAsia="zh-CN"/>
                    </w:rPr>
                    <w:t>Supported</w:t>
                  </w:r>
                </w:p>
              </w:tc>
            </w:tr>
            <w:bookmarkEnd w:id="5"/>
          </w:tbl>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textAlignment w:val="auto"/>
              <w:rPr>
                <w:rFonts w:hint="eastAsia" w:eastAsia="宋体" w:asciiTheme="minorHAnsi" w:hAnsiTheme="minorHAnsi" w:cstheme="minorHAnsi"/>
                <w:b/>
                <w:color w:val="auto"/>
                <w:sz w:val="24"/>
                <w:szCs w:val="24"/>
                <w:u w:val="single"/>
                <w:lang w:val="en-US" w:eastAsia="zh-CN" w:bidi="ar-SA"/>
              </w:rPr>
            </w:pPr>
            <w:r>
              <w:rPr>
                <w:rFonts w:eastAsia="Times New Roman" w:asciiTheme="minorHAnsi" w:hAnsiTheme="minorHAnsi" w:cstheme="minorHAnsi"/>
                <w:b/>
                <w:color w:val="auto"/>
                <w:sz w:val="24"/>
                <w:szCs w:val="24"/>
                <w:u w:val="single"/>
                <w:lang w:val="en-US" w:eastAsia="zh-TW" w:bidi="ar-SA"/>
              </w:rPr>
              <w:t>Overlapping</w:t>
            </w:r>
            <w:r>
              <w:rPr>
                <w:rFonts w:hint="eastAsia" w:eastAsia="宋体" w:asciiTheme="minorHAnsi" w:hAnsiTheme="minorHAnsi" w:cstheme="minorHAnsi"/>
                <w:b/>
                <w:color w:val="auto"/>
                <w:sz w:val="24"/>
                <w:szCs w:val="24"/>
                <w:u w:val="single"/>
                <w:lang w:val="en-US" w:eastAsia="zh-CN" w:bidi="ar-SA"/>
              </w:rPr>
              <w:t>:</w:t>
            </w:r>
          </w:p>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textAlignment w:val="auto"/>
              <w:rPr>
                <w:rFonts w:asciiTheme="minorHAnsi" w:hAnsiTheme="minorHAnsi" w:cstheme="minorHAnsi"/>
                <w:b/>
                <w:sz w:val="20"/>
                <w:szCs w:val="20"/>
                <w:u w:val="none"/>
              </w:rPr>
            </w:pPr>
            <w:r>
              <w:rPr>
                <w:rFonts w:asciiTheme="minorHAnsi" w:hAnsiTheme="minorHAnsi" w:cstheme="minorHAnsi"/>
                <w:b/>
                <w:sz w:val="20"/>
                <w:szCs w:val="20"/>
                <w:u w:val="none"/>
              </w:rPr>
              <w:t>Rule for colliding gap occasions, if one of FO, FPO, PFO, PPO cases is introduced</w:t>
            </w:r>
          </w:p>
          <w:p>
            <w:pPr>
              <w:pStyle w:val="26"/>
              <w:keepNext w:val="0"/>
              <w:keepLines w:val="0"/>
              <w:pageBreakBefore w:val="0"/>
              <w:numPr>
                <w:ilvl w:val="0"/>
                <w:numId w:val="5"/>
              </w:numPr>
              <w:kinsoku/>
              <w:wordWrap/>
              <w:overflowPunct/>
              <w:topLinePunct w:val="0"/>
              <w:autoSpaceDE/>
              <w:autoSpaceDN/>
              <w:bidi w:val="0"/>
              <w:adjustRightInd/>
              <w:snapToGrid/>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Agreement:</w:t>
            </w:r>
          </w:p>
          <w:p>
            <w:pPr>
              <w:pStyle w:val="26"/>
              <w:keepNext w:val="0"/>
              <w:keepLines w:val="0"/>
              <w:pageBreakBefore w:val="0"/>
              <w:numPr>
                <w:ilvl w:val="1"/>
                <w:numId w:val="5"/>
              </w:numPr>
              <w:kinsoku/>
              <w:wordWrap/>
              <w:overflowPunct/>
              <w:topLinePunct w:val="0"/>
              <w:autoSpaceDE/>
              <w:autoSpaceDN/>
              <w:bidi w:val="0"/>
              <w:adjustRightInd/>
              <w:snapToGrid/>
              <w:rPr>
                <w:rFonts w:hint="eastAsia" w:ascii="Times New Roman" w:hAnsi="Times New Roman" w:eastAsia="宋体" w:cs="Times New Roman"/>
                <w:color w:val="auto"/>
                <w:kern w:val="0"/>
                <w:sz w:val="20"/>
                <w:szCs w:val="20"/>
                <w:lang w:val="en-US" w:eastAsia="zh-CN" w:bidi="ar-SA"/>
              </w:rPr>
            </w:pPr>
            <w:bookmarkStart w:id="6" w:name="OLE_LINK20"/>
            <w:r>
              <w:rPr>
                <w:rFonts w:hint="eastAsia" w:ascii="Times New Roman" w:hAnsi="Times New Roman" w:eastAsia="宋体" w:cs="Times New Roman"/>
                <w:color w:val="auto"/>
                <w:kern w:val="0"/>
                <w:sz w:val="20"/>
                <w:szCs w:val="20"/>
                <w:lang w:val="en-US" w:eastAsia="zh-CN" w:bidi="ar-SA"/>
              </w:rPr>
              <w:t>Define a general rule for UE from the following aspects:</w:t>
            </w:r>
          </w:p>
          <w:p>
            <w:pPr>
              <w:pStyle w:val="26"/>
              <w:keepNext w:val="0"/>
              <w:keepLines w:val="0"/>
              <w:pageBreakBefore w:val="0"/>
              <w:numPr>
                <w:ilvl w:val="2"/>
                <w:numId w:val="5"/>
              </w:numPr>
              <w:kinsoku/>
              <w:wordWrap/>
              <w:overflowPunct/>
              <w:topLinePunct w:val="0"/>
              <w:autoSpaceDE/>
              <w:autoSpaceDN/>
              <w:bidi w:val="0"/>
              <w:adjustRightInd/>
              <w:snapToGrid/>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Gap collision handling on UE’s measurement behavior if it is agreed to define the requirements for any or all of the FO/FPO/PFO/PPO/FNO cases</w:t>
            </w:r>
          </w:p>
          <w:p>
            <w:pPr>
              <w:pStyle w:val="26"/>
              <w:keepNext w:val="0"/>
              <w:keepLines w:val="0"/>
              <w:pageBreakBefore w:val="0"/>
              <w:numPr>
                <w:ilvl w:val="3"/>
                <w:numId w:val="5"/>
              </w:numPr>
              <w:kinsoku/>
              <w:wordWrap/>
              <w:overflowPunct/>
              <w:topLinePunct w:val="0"/>
              <w:autoSpaceDE/>
              <w:autoSpaceDN/>
              <w:bidi w:val="0"/>
              <w:adjustRightInd/>
              <w:snapToGrid/>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Option 1: Define a sharing factor between 2 gaps, e.g., given X% gap sharing, the measurement w.r.t. one gap will share roughly X% of the time, while the other gap shares the remaining</w:t>
            </w:r>
          </w:p>
          <w:p>
            <w:pPr>
              <w:pStyle w:val="26"/>
              <w:keepNext w:val="0"/>
              <w:keepLines w:val="0"/>
              <w:pageBreakBefore w:val="0"/>
              <w:numPr>
                <w:ilvl w:val="3"/>
                <w:numId w:val="5"/>
              </w:numPr>
              <w:kinsoku/>
              <w:wordWrap/>
              <w:overflowPunct/>
              <w:topLinePunct w:val="0"/>
              <w:autoSpaceDE/>
              <w:autoSpaceDN/>
              <w:bidi w:val="0"/>
              <w:adjustRightInd/>
              <w:snapToGrid/>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Option 2: Consider priority when measuring only in one MG in occasions where the two MGs are overlapped. Consider gap sharing if each priority for two MGs is same</w:t>
            </w:r>
          </w:p>
          <w:p>
            <w:pPr>
              <w:pStyle w:val="26"/>
              <w:keepNext w:val="0"/>
              <w:keepLines w:val="0"/>
              <w:pageBreakBefore w:val="0"/>
              <w:numPr>
                <w:ilvl w:val="3"/>
                <w:numId w:val="5"/>
              </w:numPr>
              <w:kinsoku/>
              <w:wordWrap/>
              <w:overflowPunct/>
              <w:topLinePunct w:val="0"/>
              <w:autoSpaceDE/>
              <w:autoSpaceDN/>
              <w:bidi w:val="0"/>
              <w:adjustRightInd/>
              <w:snapToGrid/>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Option 3: Only priority rule, e.g., UE will only do the measurement w.r.t. the gap with higher priority on all colliding occasions.</w:t>
            </w:r>
          </w:p>
          <w:p>
            <w:pPr>
              <w:pStyle w:val="26"/>
              <w:keepNext w:val="0"/>
              <w:keepLines w:val="0"/>
              <w:pageBreakBefore w:val="0"/>
              <w:numPr>
                <w:ilvl w:val="3"/>
                <w:numId w:val="5"/>
              </w:numPr>
              <w:kinsoku/>
              <w:wordWrap/>
              <w:overflowPunct/>
              <w:topLinePunct w:val="0"/>
              <w:autoSpaceDE/>
              <w:autoSpaceDN/>
              <w:bidi w:val="0"/>
              <w:adjustRightInd/>
              <w:snapToGrid/>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Option 4: Per-UE MG takes higher priority than per-FR MG for case2 when two MGs of different types overlap.</w:t>
            </w:r>
          </w:p>
          <w:p>
            <w:pPr>
              <w:pStyle w:val="26"/>
              <w:keepNext w:val="0"/>
              <w:keepLines w:val="0"/>
              <w:pageBreakBefore w:val="0"/>
              <w:numPr>
                <w:ilvl w:val="3"/>
                <w:numId w:val="5"/>
              </w:numPr>
              <w:kinsoku/>
              <w:wordWrap/>
              <w:overflowPunct/>
              <w:topLinePunct w:val="0"/>
              <w:autoSpaceDE/>
              <w:autoSpaceDN/>
              <w:bidi w:val="0"/>
              <w:adjustRightInd/>
              <w:snapToGrid/>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Option 5: Define a priority pattern to indicate which gap will be prioritized within the collision gap instance once proximity condition is met, e.g., NW indicates the priority pattern based on the LCM of two gaps</w:t>
            </w:r>
            <w:r>
              <w:rPr>
                <w:rFonts w:hint="default" w:ascii="Times New Roman" w:hAnsi="Times New Roman" w:cs="Times New Roman"/>
                <w:color w:val="auto"/>
                <w:kern w:val="0"/>
                <w:sz w:val="20"/>
                <w:szCs w:val="20"/>
                <w:lang w:val="en-US" w:eastAsia="zh-CN" w:bidi="ar-SA"/>
              </w:rPr>
              <w:t>’</w:t>
            </w:r>
            <w:r>
              <w:rPr>
                <w:rFonts w:hint="eastAsia" w:ascii="Times New Roman" w:hAnsi="Times New Roman" w:cs="Times New Roman"/>
                <w:color w:val="auto"/>
                <w:kern w:val="0"/>
                <w:sz w:val="20"/>
                <w:szCs w:val="20"/>
                <w:lang w:val="en-US" w:eastAsia="zh-CN" w:bidi="ar-SA"/>
              </w:rPr>
              <w:t xml:space="preserve"> </w:t>
            </w:r>
            <w:r>
              <w:rPr>
                <w:rFonts w:hint="eastAsia" w:ascii="Times New Roman" w:hAnsi="Times New Roman" w:eastAsia="宋体" w:cs="Times New Roman"/>
                <w:color w:val="auto"/>
                <w:kern w:val="0"/>
                <w:sz w:val="20"/>
                <w:szCs w:val="20"/>
                <w:lang w:val="en-US" w:eastAsia="zh-CN" w:bidi="ar-SA"/>
              </w:rPr>
              <w:t>MGRPs. The data scheduling is expected during the dropped gap instance.</w:t>
            </w:r>
          </w:p>
          <w:p>
            <w:pPr>
              <w:pStyle w:val="26"/>
              <w:keepNext w:val="0"/>
              <w:keepLines w:val="0"/>
              <w:pageBreakBefore w:val="0"/>
              <w:numPr>
                <w:ilvl w:val="3"/>
                <w:numId w:val="5"/>
              </w:numPr>
              <w:kinsoku/>
              <w:wordWrap/>
              <w:overflowPunct/>
              <w:topLinePunct w:val="0"/>
              <w:autoSpaceDE/>
              <w:autoSpaceDN/>
              <w:bidi w:val="0"/>
              <w:adjustRightInd/>
              <w:snapToGrid/>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Other options not precluded</w:t>
            </w:r>
          </w:p>
          <w:p>
            <w:pPr>
              <w:pStyle w:val="26"/>
              <w:keepNext w:val="0"/>
              <w:keepLines w:val="0"/>
              <w:pageBreakBefore w:val="0"/>
              <w:numPr>
                <w:ilvl w:val="2"/>
                <w:numId w:val="5"/>
              </w:numPr>
              <w:kinsoku/>
              <w:wordWrap/>
              <w:overflowPunct/>
              <w:topLinePunct w:val="0"/>
              <w:autoSpaceDE/>
              <w:autoSpaceDN/>
              <w:bidi w:val="0"/>
              <w:adjustRightInd/>
              <w:snapToGrid/>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the proximity conditions to apply gap collision handling, e.g., a time domain minimal distance [X]ms between the two gap instances</w:t>
            </w:r>
          </w:p>
          <w:p>
            <w:pPr>
              <w:pStyle w:val="26"/>
              <w:keepNext w:val="0"/>
              <w:keepLines w:val="0"/>
              <w:pageBreakBefore w:val="0"/>
              <w:numPr>
                <w:ilvl w:val="3"/>
                <w:numId w:val="5"/>
              </w:numPr>
              <w:kinsoku/>
              <w:wordWrap/>
              <w:overflowPunct/>
              <w:topLinePunct w:val="0"/>
              <w:autoSpaceDE/>
              <w:autoSpaceDN/>
              <w:bidi w:val="0"/>
              <w:adjustRightInd/>
              <w:snapToGrid/>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FFS whether the same gap collision handling can be applied to all of the FO/FPO/PFO/PPO/FNO cases</w:t>
            </w:r>
          </w:p>
          <w:p>
            <w:pPr>
              <w:pStyle w:val="26"/>
              <w:keepNext w:val="0"/>
              <w:keepLines w:val="0"/>
              <w:pageBreakBefore w:val="0"/>
              <w:numPr>
                <w:ilvl w:val="4"/>
                <w:numId w:val="5"/>
              </w:numPr>
              <w:kinsoku/>
              <w:wordWrap/>
              <w:overflowPunct/>
              <w:topLinePunct w:val="0"/>
              <w:autoSpaceDE/>
              <w:autoSpaceDN/>
              <w:bidi w:val="0"/>
              <w:adjustRightInd/>
              <w:snapToGrid/>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 xml:space="preserve">If yes, RAN4 can further skip the discussion on issue 4-2,4-3,4-4,4-5,4-6. </w:t>
            </w:r>
          </w:p>
          <w:p>
            <w:pPr>
              <w:pStyle w:val="26"/>
              <w:keepNext w:val="0"/>
              <w:keepLines w:val="0"/>
              <w:pageBreakBefore w:val="0"/>
              <w:numPr>
                <w:ilvl w:val="1"/>
                <w:numId w:val="5"/>
              </w:numPr>
              <w:kinsoku/>
              <w:wordWrap/>
              <w:overflowPunct/>
              <w:topLinePunct w:val="0"/>
              <w:autoSpaceDE/>
              <w:autoSpaceDN/>
              <w:bidi w:val="0"/>
              <w:adjustRightInd/>
              <w:snapToGrid/>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 xml:space="preserve">Note: Focus on UE’s measurement behaviour. The scheduling opportunity (i.e., gap interruption) will be discussed in a separate issue. </w:t>
            </w:r>
          </w:p>
          <w:bookmarkEnd w:id="6"/>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textAlignment w:val="auto"/>
              <w:rPr>
                <w:rFonts w:hint="eastAsia" w:asciiTheme="minorHAnsi" w:hAnsiTheme="minorHAnsi" w:eastAsiaTheme="minorEastAsia" w:cstheme="minorHAnsi"/>
                <w:b/>
                <w:sz w:val="24"/>
                <w:szCs w:val="24"/>
                <w:u w:val="single"/>
                <w:lang w:val="en-US" w:eastAsia="zh-CN"/>
              </w:rPr>
            </w:pPr>
            <w:r>
              <w:rPr>
                <w:rFonts w:asciiTheme="minorHAnsi" w:hAnsiTheme="minorHAnsi" w:eastAsiaTheme="minorEastAsia" w:cstheme="minorHAnsi"/>
                <w:b/>
                <w:sz w:val="24"/>
                <w:szCs w:val="24"/>
                <w:u w:val="single"/>
                <w:lang w:eastAsia="zh-TW"/>
              </w:rPr>
              <w:t>Measurement gap related requirements</w:t>
            </w:r>
            <w:r>
              <w:rPr>
                <w:rFonts w:hint="eastAsia" w:asciiTheme="minorHAnsi" w:hAnsiTheme="minorHAnsi" w:eastAsiaTheme="minorEastAsia" w:cstheme="minorHAnsi"/>
                <w:b/>
                <w:sz w:val="24"/>
                <w:szCs w:val="24"/>
                <w:u w:val="single"/>
                <w:lang w:val="en-US" w:eastAsia="zh-CN"/>
              </w:rPr>
              <w:t>:</w:t>
            </w:r>
          </w:p>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textAlignment w:val="auto"/>
              <w:rPr>
                <w:rFonts w:asciiTheme="minorHAnsi" w:hAnsiTheme="minorHAnsi" w:cstheme="minorHAnsi"/>
                <w:b/>
                <w:sz w:val="20"/>
                <w:szCs w:val="20"/>
                <w:u w:val="none"/>
              </w:rPr>
            </w:pPr>
            <w:bookmarkStart w:id="7" w:name="OLE_LINK26"/>
            <w:r>
              <w:rPr>
                <w:rFonts w:asciiTheme="minorHAnsi" w:hAnsiTheme="minorHAnsi" w:cstheme="minorHAnsi"/>
                <w:b/>
                <w:sz w:val="20"/>
                <w:szCs w:val="20"/>
                <w:u w:val="none"/>
              </w:rPr>
              <w:t>Gap interruption</w:t>
            </w:r>
            <w:bookmarkEnd w:id="7"/>
          </w:p>
          <w:p>
            <w:pPr>
              <w:pStyle w:val="26"/>
              <w:keepNext w:val="0"/>
              <w:keepLines w:val="0"/>
              <w:pageBreakBefore w:val="0"/>
              <w:numPr>
                <w:ilvl w:val="0"/>
                <w:numId w:val="6"/>
              </w:numPr>
              <w:kinsoku/>
              <w:wordWrap/>
              <w:overflowPunct/>
              <w:topLinePunct w:val="0"/>
              <w:autoSpaceDE/>
              <w:autoSpaceDN/>
              <w:bidi w:val="0"/>
              <w:adjustRightInd/>
              <w:snapToGrid/>
              <w:ind w:left="-60" w:leftChars="0"/>
              <w:jc w:val="both"/>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Agreement:</w:t>
            </w:r>
          </w:p>
          <w:p>
            <w:pPr>
              <w:pStyle w:val="26"/>
              <w:keepNext w:val="0"/>
              <w:keepLines w:val="0"/>
              <w:pageBreakBefore w:val="0"/>
              <w:numPr>
                <w:ilvl w:val="1"/>
                <w:numId w:val="6"/>
              </w:numPr>
              <w:kinsoku/>
              <w:wordWrap/>
              <w:overflowPunct/>
              <w:topLinePunct w:val="0"/>
              <w:autoSpaceDE/>
              <w:autoSpaceDN/>
              <w:bidi w:val="0"/>
              <w:adjustRightInd/>
              <w:snapToGrid/>
              <w:ind w:left="660" w:leftChars="0"/>
              <w:jc w:val="both"/>
              <w:rPr>
                <w:rFonts w:hint="eastAsia" w:ascii="Times New Roman" w:hAnsi="Times New Roman" w:eastAsia="宋体" w:cs="Times New Roman"/>
                <w:color w:val="auto"/>
                <w:kern w:val="0"/>
                <w:sz w:val="20"/>
                <w:szCs w:val="20"/>
                <w:lang w:val="en-US" w:eastAsia="zh-CN" w:bidi="ar-SA"/>
              </w:rPr>
            </w:pPr>
            <w:bookmarkStart w:id="8" w:name="OLE_LINK27"/>
            <w:r>
              <w:rPr>
                <w:rFonts w:hint="eastAsia" w:ascii="Times New Roman" w:hAnsi="Times New Roman" w:eastAsia="宋体" w:cs="Times New Roman"/>
                <w:color w:val="auto"/>
                <w:kern w:val="0"/>
                <w:sz w:val="20"/>
                <w:szCs w:val="20"/>
                <w:lang w:val="en-US" w:eastAsia="zh-CN" w:bidi="ar-SA"/>
              </w:rPr>
              <w:t>Legacy MG interruption requirements apply, e.g., a slot is considered to be interrupted by gap if it is interrupted by any one of the gaps</w:t>
            </w:r>
          </w:p>
          <w:p>
            <w:pPr>
              <w:pStyle w:val="26"/>
              <w:keepNext w:val="0"/>
              <w:keepLines w:val="0"/>
              <w:pageBreakBefore w:val="0"/>
              <w:numPr>
                <w:ilvl w:val="1"/>
                <w:numId w:val="6"/>
              </w:numPr>
              <w:kinsoku/>
              <w:wordWrap/>
              <w:overflowPunct/>
              <w:topLinePunct w:val="0"/>
              <w:autoSpaceDE/>
              <w:autoSpaceDN/>
              <w:bidi w:val="0"/>
              <w:adjustRightInd/>
              <w:snapToGrid/>
              <w:ind w:left="660" w:leftChars="0"/>
              <w:jc w:val="both"/>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Note: RAN4 may revisit this issue (e.g., gap cancellation to resume data transmission on cancelled gaps) after RAN4 reaches consensus on Issue 4-1</w:t>
            </w:r>
          </w:p>
          <w:bookmarkEnd w:id="8"/>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textAlignment w:val="auto"/>
              <w:rPr>
                <w:rFonts w:hint="eastAsia" w:asciiTheme="minorHAnsi" w:hAnsiTheme="minorHAnsi" w:eastAsiaTheme="minorEastAsia" w:cstheme="minorHAnsi"/>
                <w:b/>
                <w:sz w:val="24"/>
                <w:szCs w:val="24"/>
                <w:u w:val="single"/>
                <w:lang w:val="en-US" w:eastAsia="zh-CN"/>
              </w:rPr>
            </w:pPr>
            <w:r>
              <w:rPr>
                <w:rFonts w:asciiTheme="minorHAnsi" w:hAnsiTheme="minorHAnsi" w:eastAsiaTheme="minorEastAsia" w:cstheme="minorHAnsi"/>
                <w:b/>
                <w:sz w:val="24"/>
                <w:szCs w:val="24"/>
                <w:u w:val="single"/>
                <w:lang w:eastAsia="zh-TW"/>
              </w:rPr>
              <w:t>Measurement requirements</w:t>
            </w:r>
            <w:r>
              <w:rPr>
                <w:rFonts w:hint="eastAsia" w:asciiTheme="minorHAnsi" w:hAnsiTheme="minorHAnsi" w:eastAsiaTheme="minorEastAsia" w:cstheme="minorHAnsi"/>
                <w:b/>
                <w:sz w:val="24"/>
                <w:szCs w:val="24"/>
                <w:u w:val="single"/>
                <w:lang w:val="en-US" w:eastAsia="zh-CN"/>
              </w:rPr>
              <w:t>:</w:t>
            </w:r>
          </w:p>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textAlignment w:val="auto"/>
              <w:rPr>
                <w:rFonts w:asciiTheme="minorHAnsi" w:hAnsiTheme="minorHAnsi" w:cstheme="minorHAnsi"/>
                <w:b/>
                <w:sz w:val="20"/>
                <w:szCs w:val="20"/>
                <w:u w:val="none"/>
              </w:rPr>
            </w:pPr>
            <w:r>
              <w:rPr>
                <w:rFonts w:asciiTheme="minorHAnsi" w:hAnsiTheme="minorHAnsi" w:cstheme="minorHAnsi"/>
                <w:b/>
                <w:sz w:val="20"/>
                <w:szCs w:val="20"/>
                <w:u w:val="none"/>
              </w:rPr>
              <w:t>UE measurement assumptions for different frequency layers</w:t>
            </w:r>
          </w:p>
          <w:p>
            <w:pPr>
              <w:pStyle w:val="26"/>
              <w:keepNext w:val="0"/>
              <w:keepLines w:val="0"/>
              <w:pageBreakBefore w:val="0"/>
              <w:numPr>
                <w:ilvl w:val="0"/>
                <w:numId w:val="6"/>
              </w:numPr>
              <w:kinsoku/>
              <w:wordWrap/>
              <w:overflowPunct/>
              <w:topLinePunct w:val="0"/>
              <w:autoSpaceDE/>
              <w:autoSpaceDN/>
              <w:bidi w:val="0"/>
              <w:adjustRightInd/>
              <w:snapToGrid/>
              <w:jc w:val="both"/>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Agreement:</w:t>
            </w:r>
          </w:p>
          <w:p>
            <w:pPr>
              <w:pStyle w:val="26"/>
              <w:keepNext w:val="0"/>
              <w:keepLines w:val="0"/>
              <w:pageBreakBefore w:val="0"/>
              <w:numPr>
                <w:ilvl w:val="1"/>
                <w:numId w:val="6"/>
              </w:numPr>
              <w:kinsoku/>
              <w:wordWrap/>
              <w:overflowPunct/>
              <w:topLinePunct w:val="0"/>
              <w:autoSpaceDE/>
              <w:autoSpaceDN/>
              <w:bidi w:val="0"/>
              <w:adjustRightInd/>
              <w:snapToGrid/>
              <w:jc w:val="both"/>
              <w:rPr>
                <w:rFonts w:hint="eastAsia" w:ascii="Times New Roman" w:hAnsi="Times New Roman" w:eastAsia="宋体" w:cs="Times New Roman"/>
                <w:color w:val="auto"/>
                <w:kern w:val="0"/>
                <w:sz w:val="20"/>
                <w:szCs w:val="20"/>
                <w:lang w:val="en-US" w:eastAsia="zh-TW" w:bidi="ar-SA"/>
              </w:rPr>
            </w:pPr>
            <w:r>
              <w:rPr>
                <w:rFonts w:hint="eastAsia" w:ascii="Times New Roman" w:hAnsi="Times New Roman" w:eastAsia="宋体" w:cs="Times New Roman"/>
                <w:color w:val="auto"/>
                <w:kern w:val="0"/>
                <w:sz w:val="20"/>
                <w:szCs w:val="20"/>
                <w:lang w:val="en-US" w:eastAsia="zh-CN" w:bidi="ar-SA"/>
              </w:rPr>
              <w:t>Only one frequency layer is required to be measured in a single gap instance</w:t>
            </w:r>
          </w:p>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textAlignment w:val="auto"/>
              <w:rPr>
                <w:rFonts w:hint="eastAsia" w:asciiTheme="minorHAnsi" w:hAnsiTheme="minorHAnsi" w:eastAsiaTheme="minorEastAsia" w:cstheme="minorHAnsi"/>
                <w:b/>
                <w:sz w:val="24"/>
                <w:szCs w:val="24"/>
                <w:u w:val="single"/>
                <w:lang w:val="en-US" w:eastAsia="zh-CN"/>
              </w:rPr>
            </w:pPr>
            <w:r>
              <w:rPr>
                <w:rFonts w:asciiTheme="minorHAnsi" w:hAnsiTheme="minorHAnsi" w:eastAsiaTheme="minorEastAsia" w:cstheme="minorHAnsi"/>
                <w:b/>
                <w:sz w:val="24"/>
                <w:szCs w:val="24"/>
                <w:u w:val="single"/>
                <w:lang w:val="en-US" w:eastAsia="zh-TW"/>
              </w:rPr>
              <w:t>Others</w:t>
            </w:r>
            <w:r>
              <w:rPr>
                <w:rFonts w:hint="eastAsia" w:asciiTheme="minorHAnsi" w:hAnsiTheme="minorHAnsi" w:eastAsiaTheme="minorEastAsia" w:cstheme="minorHAnsi"/>
                <w:b/>
                <w:sz w:val="24"/>
                <w:szCs w:val="24"/>
                <w:u w:val="single"/>
                <w:lang w:val="en-US" w:eastAsia="zh-CN"/>
              </w:rPr>
              <w:t>:</w:t>
            </w:r>
          </w:p>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textAlignment w:val="auto"/>
              <w:rPr>
                <w:rFonts w:asciiTheme="minorHAnsi" w:hAnsiTheme="minorHAnsi" w:cstheme="minorHAnsi"/>
                <w:b/>
                <w:sz w:val="20"/>
                <w:szCs w:val="20"/>
                <w:u w:val="none"/>
              </w:rPr>
            </w:pPr>
            <w:r>
              <w:rPr>
                <w:rFonts w:asciiTheme="minorHAnsi" w:hAnsiTheme="minorHAnsi" w:cstheme="minorHAnsi"/>
                <w:b/>
                <w:sz w:val="20"/>
                <w:szCs w:val="20"/>
                <w:u w:val="none"/>
              </w:rPr>
              <w:t>Concurrent gap for MU-SIM</w:t>
            </w:r>
          </w:p>
          <w:p>
            <w:pPr>
              <w:pStyle w:val="26"/>
              <w:keepNext w:val="0"/>
              <w:keepLines w:val="0"/>
              <w:pageBreakBefore w:val="0"/>
              <w:numPr>
                <w:ilvl w:val="0"/>
                <w:numId w:val="6"/>
              </w:numPr>
              <w:kinsoku/>
              <w:wordWrap/>
              <w:overflowPunct/>
              <w:topLinePunct w:val="0"/>
              <w:autoSpaceDE/>
              <w:autoSpaceDN/>
              <w:bidi w:val="0"/>
              <w:adjustRightInd/>
              <w:snapToGrid/>
              <w:jc w:val="both"/>
              <w:rPr>
                <w:rFonts w:hint="eastAsia" w:ascii="Times New Roman" w:hAnsi="Times New Roman" w:eastAsia="宋体" w:cs="Times New Roman"/>
                <w:color w:val="auto"/>
                <w:kern w:val="0"/>
                <w:sz w:val="20"/>
                <w:szCs w:val="20"/>
                <w:lang w:val="en-US" w:eastAsia="zh-TW" w:bidi="ar-SA"/>
              </w:rPr>
            </w:pPr>
            <w:bookmarkStart w:id="9" w:name="OLE_LINK39"/>
            <w:r>
              <w:rPr>
                <w:rFonts w:hint="eastAsia" w:ascii="Times New Roman" w:hAnsi="Times New Roman" w:eastAsia="宋体" w:cs="Times New Roman"/>
                <w:color w:val="auto"/>
                <w:kern w:val="0"/>
                <w:sz w:val="20"/>
                <w:szCs w:val="20"/>
                <w:lang w:val="en-US" w:eastAsia="zh-TW" w:bidi="ar-SA"/>
              </w:rPr>
              <w:t>Agreement:</w:t>
            </w:r>
          </w:p>
          <w:p>
            <w:pPr>
              <w:pStyle w:val="26"/>
              <w:keepNext w:val="0"/>
              <w:keepLines w:val="0"/>
              <w:pageBreakBefore w:val="0"/>
              <w:numPr>
                <w:ilvl w:val="1"/>
                <w:numId w:val="6"/>
              </w:numPr>
              <w:kinsoku/>
              <w:wordWrap/>
              <w:overflowPunct/>
              <w:topLinePunct w:val="0"/>
              <w:autoSpaceDE/>
              <w:autoSpaceDN/>
              <w:bidi w:val="0"/>
              <w:adjustRightInd/>
              <w:snapToGrid/>
              <w:jc w:val="both"/>
              <w:rPr>
                <w:rFonts w:hint="eastAsia" w:ascii="Times New Roman" w:hAnsi="Times New Roman" w:eastAsia="宋体" w:cs="Times New Roman"/>
                <w:color w:val="auto"/>
                <w:kern w:val="0"/>
                <w:sz w:val="20"/>
                <w:szCs w:val="20"/>
                <w:lang w:val="en-US" w:eastAsia="zh-TW" w:bidi="ar-SA"/>
              </w:rPr>
            </w:pPr>
            <w:r>
              <w:rPr>
                <w:rFonts w:hint="eastAsia" w:ascii="Times New Roman" w:hAnsi="Times New Roman" w:eastAsia="宋体" w:cs="Times New Roman"/>
                <w:color w:val="auto"/>
                <w:kern w:val="0"/>
                <w:sz w:val="20"/>
                <w:szCs w:val="20"/>
                <w:lang w:val="en-US" w:eastAsia="zh-TW" w:bidi="ar-SA"/>
              </w:rPr>
              <w:t>RAN4 to wait for Plenary</w:t>
            </w:r>
            <w:r>
              <w:rPr>
                <w:rFonts w:hint="default" w:ascii="Times New Roman" w:hAnsi="Times New Roman" w:cs="Times New Roman"/>
                <w:color w:val="auto"/>
                <w:kern w:val="0"/>
                <w:sz w:val="20"/>
                <w:szCs w:val="20"/>
                <w:lang w:val="en-US" w:eastAsia="zh-CN" w:bidi="ar-SA"/>
              </w:rPr>
              <w:t>’</w:t>
            </w:r>
            <w:r>
              <w:rPr>
                <w:rFonts w:hint="eastAsia" w:ascii="Times New Roman" w:hAnsi="Times New Roman" w:eastAsia="宋体" w:cs="Times New Roman"/>
                <w:color w:val="auto"/>
                <w:kern w:val="0"/>
                <w:sz w:val="20"/>
                <w:szCs w:val="20"/>
                <w:lang w:val="en-US" w:eastAsia="zh-TW" w:bidi="ar-SA"/>
              </w:rPr>
              <w:t>s guidance on whether and how to handle the concurrent gap introduced by MU-SIM</w:t>
            </w:r>
          </w:p>
          <w:bookmarkEnd w:id="9"/>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textAlignment w:val="auto"/>
              <w:rPr>
                <w:rFonts w:asciiTheme="minorHAnsi" w:hAnsiTheme="minorHAnsi" w:cstheme="minorHAnsi"/>
                <w:b/>
                <w:sz w:val="20"/>
                <w:szCs w:val="20"/>
                <w:u w:val="none"/>
              </w:rPr>
            </w:pPr>
            <w:r>
              <w:rPr>
                <w:rFonts w:asciiTheme="minorHAnsi" w:hAnsiTheme="minorHAnsi" w:cstheme="minorHAnsi"/>
                <w:b/>
                <w:sz w:val="20"/>
                <w:szCs w:val="20"/>
                <w:u w:val="none"/>
              </w:rPr>
              <w:t>Joint consideration with pre-MG and NCSG</w:t>
            </w:r>
          </w:p>
          <w:p>
            <w:pPr>
              <w:pStyle w:val="26"/>
              <w:keepNext w:val="0"/>
              <w:keepLines w:val="0"/>
              <w:pageBreakBefore w:val="0"/>
              <w:numPr>
                <w:ilvl w:val="0"/>
                <w:numId w:val="6"/>
              </w:numPr>
              <w:kinsoku/>
              <w:wordWrap/>
              <w:overflowPunct/>
              <w:topLinePunct w:val="0"/>
              <w:autoSpaceDE/>
              <w:autoSpaceDN/>
              <w:bidi w:val="0"/>
              <w:adjustRightInd/>
              <w:snapToGrid/>
              <w:jc w:val="both"/>
              <w:rPr>
                <w:rFonts w:hint="eastAsia" w:ascii="Times New Roman" w:hAnsi="Times New Roman" w:eastAsia="宋体" w:cs="Times New Roman"/>
                <w:color w:val="auto"/>
                <w:kern w:val="0"/>
                <w:sz w:val="20"/>
                <w:szCs w:val="20"/>
                <w:lang w:val="en-US" w:eastAsia="zh-TW" w:bidi="ar-SA"/>
              </w:rPr>
            </w:pPr>
            <w:r>
              <w:rPr>
                <w:rFonts w:hint="eastAsia" w:ascii="Times New Roman" w:hAnsi="Times New Roman" w:eastAsia="宋体" w:cs="Times New Roman"/>
                <w:color w:val="auto"/>
                <w:kern w:val="0"/>
                <w:sz w:val="20"/>
                <w:szCs w:val="20"/>
                <w:lang w:val="en-US" w:eastAsia="zh-TW" w:bidi="ar-SA"/>
              </w:rPr>
              <w:t>Agreement:</w:t>
            </w:r>
          </w:p>
          <w:p>
            <w:pPr>
              <w:pStyle w:val="26"/>
              <w:keepNext w:val="0"/>
              <w:keepLines w:val="0"/>
              <w:pageBreakBefore w:val="0"/>
              <w:numPr>
                <w:ilvl w:val="1"/>
                <w:numId w:val="6"/>
              </w:numPr>
              <w:kinsoku/>
              <w:wordWrap/>
              <w:overflowPunct/>
              <w:topLinePunct w:val="0"/>
              <w:autoSpaceDE/>
              <w:autoSpaceDN/>
              <w:bidi w:val="0"/>
              <w:adjustRightInd/>
              <w:snapToGrid/>
              <w:jc w:val="both"/>
              <w:rPr>
                <w:rFonts w:hint="eastAsia" w:ascii="Times New Roman" w:hAnsi="Times New Roman" w:eastAsia="宋体" w:cs="Times New Roman"/>
                <w:color w:val="auto"/>
                <w:kern w:val="0"/>
                <w:sz w:val="20"/>
                <w:szCs w:val="20"/>
                <w:lang w:val="en-US" w:eastAsia="zh-TW" w:bidi="ar-SA"/>
              </w:rPr>
            </w:pPr>
            <w:bookmarkStart w:id="10" w:name="OLE_LINK37"/>
            <w:r>
              <w:rPr>
                <w:rFonts w:hint="eastAsia" w:ascii="Times New Roman" w:hAnsi="Times New Roman" w:eastAsia="宋体" w:cs="Times New Roman"/>
                <w:color w:val="auto"/>
                <w:kern w:val="0"/>
                <w:sz w:val="20"/>
                <w:szCs w:val="20"/>
                <w:lang w:val="en-US" w:eastAsia="zh-TW" w:bidi="ar-SA"/>
              </w:rPr>
              <w:t>The issue is postponed to the 2nd phase of this WI.</w:t>
            </w:r>
          </w:p>
          <w:p>
            <w:pPr>
              <w:pStyle w:val="26"/>
              <w:keepNext w:val="0"/>
              <w:keepLines w:val="0"/>
              <w:pageBreakBefore w:val="0"/>
              <w:kinsoku/>
              <w:wordWrap/>
              <w:overflowPunct/>
              <w:topLinePunct w:val="0"/>
              <w:autoSpaceDE/>
              <w:autoSpaceDN/>
              <w:bidi w:val="0"/>
              <w:adjustRightInd/>
              <w:snapToGrid/>
              <w:ind w:left="1080"/>
              <w:jc w:val="both"/>
              <w:rPr>
                <w:rFonts w:hint="eastAsia" w:ascii="Times New Roman" w:hAnsi="Times New Roman" w:eastAsia="宋体" w:cs="Times New Roman"/>
                <w:color w:val="auto"/>
                <w:kern w:val="0"/>
                <w:sz w:val="20"/>
                <w:szCs w:val="20"/>
                <w:lang w:val="en-US" w:eastAsia="zh-TW" w:bidi="ar-SA"/>
              </w:rPr>
            </w:pPr>
            <w:r>
              <w:rPr>
                <w:rFonts w:hint="eastAsia" w:ascii="Times New Roman" w:hAnsi="Times New Roman" w:eastAsia="宋体" w:cs="Times New Roman"/>
                <w:color w:val="auto"/>
                <w:kern w:val="0"/>
                <w:sz w:val="20"/>
                <w:szCs w:val="20"/>
                <w:lang w:val="en-US" w:eastAsia="zh-TW" w:bidi="ar-SA"/>
              </w:rPr>
              <w:t>note, the outcome can have impact on RAN2 signalling design.</w:t>
            </w:r>
          </w:p>
          <w:p>
            <w:pPr>
              <w:pStyle w:val="26"/>
              <w:keepNext w:val="0"/>
              <w:keepLines w:val="0"/>
              <w:pageBreakBefore w:val="0"/>
              <w:kinsoku/>
              <w:wordWrap/>
              <w:overflowPunct/>
              <w:topLinePunct w:val="0"/>
              <w:autoSpaceDE/>
              <w:autoSpaceDN/>
              <w:bidi w:val="0"/>
              <w:adjustRightInd/>
              <w:snapToGrid/>
              <w:ind w:left="0" w:leftChars="0" w:firstLine="0" w:firstLineChars="0"/>
              <w:jc w:val="both"/>
              <w:rPr>
                <w:rFonts w:eastAsia="PMingLiU" w:asciiTheme="minorHAnsi" w:hAnsiTheme="minorHAnsi" w:cstheme="minorHAnsi"/>
                <w:color w:val="0D0D0D"/>
                <w:sz w:val="22"/>
                <w:szCs w:val="22"/>
                <w:u w:val="none"/>
                <w:lang w:eastAsia="zh-TW"/>
              </w:rPr>
            </w:pPr>
            <w:r>
              <w:rPr>
                <w:rFonts w:asciiTheme="minorHAnsi" w:hAnsiTheme="minorHAnsi" w:cstheme="minorHAnsi"/>
                <w:b/>
                <w:sz w:val="20"/>
                <w:szCs w:val="20"/>
                <w:u w:val="none"/>
              </w:rPr>
              <w:t>Starting time of the 2</w:t>
            </w:r>
            <w:r>
              <w:rPr>
                <w:rFonts w:asciiTheme="minorHAnsi" w:hAnsiTheme="minorHAnsi" w:cstheme="minorHAnsi"/>
                <w:b/>
                <w:sz w:val="20"/>
                <w:szCs w:val="20"/>
                <w:u w:val="none"/>
                <w:vertAlign w:val="superscript"/>
              </w:rPr>
              <w:t>nd</w:t>
            </w:r>
            <w:r>
              <w:rPr>
                <w:rFonts w:asciiTheme="minorHAnsi" w:hAnsiTheme="minorHAnsi" w:cstheme="minorHAnsi"/>
                <w:b/>
                <w:sz w:val="20"/>
                <w:szCs w:val="20"/>
                <w:u w:val="none"/>
              </w:rPr>
              <w:t xml:space="preserve"> phase, e.g., to jointly consider pre-MG, concurrent MG and/or NCSG</w:t>
            </w:r>
          </w:p>
          <w:bookmarkEnd w:id="10"/>
          <w:p>
            <w:pPr>
              <w:pStyle w:val="26"/>
              <w:keepNext w:val="0"/>
              <w:keepLines w:val="0"/>
              <w:pageBreakBefore w:val="0"/>
              <w:numPr>
                <w:ilvl w:val="0"/>
                <w:numId w:val="6"/>
              </w:numPr>
              <w:kinsoku/>
              <w:wordWrap/>
              <w:overflowPunct/>
              <w:topLinePunct w:val="0"/>
              <w:autoSpaceDE/>
              <w:autoSpaceDN/>
              <w:bidi w:val="0"/>
              <w:adjustRightInd/>
              <w:snapToGrid/>
              <w:jc w:val="both"/>
              <w:rPr>
                <w:rFonts w:hint="eastAsia" w:ascii="Times New Roman" w:hAnsi="Times New Roman" w:eastAsia="宋体" w:cs="Times New Roman"/>
                <w:color w:val="auto"/>
                <w:kern w:val="0"/>
                <w:sz w:val="20"/>
                <w:szCs w:val="20"/>
                <w:lang w:val="en-US" w:eastAsia="zh-TW" w:bidi="ar-SA"/>
              </w:rPr>
            </w:pPr>
            <w:bookmarkStart w:id="11" w:name="OLE_LINK38"/>
            <w:r>
              <w:rPr>
                <w:rFonts w:hint="eastAsia" w:ascii="Times New Roman" w:hAnsi="Times New Roman" w:eastAsia="宋体" w:cs="Times New Roman"/>
                <w:color w:val="auto"/>
                <w:kern w:val="0"/>
                <w:sz w:val="20"/>
                <w:szCs w:val="20"/>
                <w:lang w:val="en-US" w:eastAsia="zh-TW" w:bidi="ar-SA"/>
              </w:rPr>
              <w:t>Background:</w:t>
            </w:r>
          </w:p>
          <w:p>
            <w:pPr>
              <w:pStyle w:val="26"/>
              <w:keepNext w:val="0"/>
              <w:keepLines w:val="0"/>
              <w:pageBreakBefore w:val="0"/>
              <w:numPr>
                <w:ilvl w:val="1"/>
                <w:numId w:val="6"/>
              </w:numPr>
              <w:kinsoku/>
              <w:wordWrap/>
              <w:overflowPunct/>
              <w:topLinePunct w:val="0"/>
              <w:autoSpaceDE/>
              <w:autoSpaceDN/>
              <w:bidi w:val="0"/>
              <w:adjustRightInd/>
              <w:snapToGrid/>
              <w:jc w:val="both"/>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TW" w:bidi="ar-SA"/>
              </w:rPr>
              <w:t xml:space="preserve">Agreement in </w:t>
            </w:r>
            <w:r>
              <w:rPr>
                <w:rFonts w:hint="eastAsia" w:ascii="Times New Roman" w:hAnsi="Times New Roman" w:eastAsia="宋体" w:cs="Times New Roman"/>
                <w:color w:val="auto"/>
                <w:kern w:val="0"/>
                <w:sz w:val="20"/>
                <w:szCs w:val="20"/>
                <w:lang w:val="en-US" w:eastAsia="zh-CN" w:bidi="ar-SA"/>
              </w:rPr>
              <w:t>WF R4-2104096</w:t>
            </w:r>
          </w:p>
          <w:p>
            <w:pPr>
              <w:pStyle w:val="26"/>
              <w:keepNext w:val="0"/>
              <w:keepLines w:val="0"/>
              <w:pageBreakBefore w:val="0"/>
              <w:numPr>
                <w:ilvl w:val="2"/>
                <w:numId w:val="6"/>
              </w:numPr>
              <w:kinsoku/>
              <w:wordWrap/>
              <w:overflowPunct/>
              <w:topLinePunct w:val="0"/>
              <w:autoSpaceDE/>
              <w:autoSpaceDN/>
              <w:bidi w:val="0"/>
              <w:adjustRightInd/>
              <w:snapToGrid/>
              <w:jc w:val="both"/>
              <w:rPr>
                <w:rFonts w:hint="eastAsia" w:ascii="Times New Roman" w:hAnsi="Times New Roman" w:eastAsia="宋体" w:cs="Times New Roman"/>
                <w:color w:val="auto"/>
                <w:kern w:val="0"/>
                <w:sz w:val="20"/>
                <w:szCs w:val="20"/>
                <w:lang w:val="en-US" w:eastAsia="zh-CN" w:bidi="ar-SA"/>
              </w:rPr>
            </w:pPr>
            <w:r>
              <w:rPr>
                <w:rFonts w:hint="eastAsia" w:ascii="Times New Roman" w:hAnsi="Times New Roman" w:eastAsia="宋体" w:cs="Times New Roman"/>
                <w:color w:val="auto"/>
                <w:kern w:val="0"/>
                <w:sz w:val="20"/>
                <w:szCs w:val="20"/>
                <w:lang w:val="en-US" w:eastAsia="zh-CN" w:bidi="ar-SA"/>
              </w:rPr>
              <w:t>Before RAN4#100b (Q4’21), RAN4 focuses on the functionality and principles needed to support parallel MG patterns without considering pre-configured gap and NCSG.</w:t>
            </w:r>
          </w:p>
          <w:p>
            <w:pPr>
              <w:pStyle w:val="26"/>
              <w:keepNext w:val="0"/>
              <w:keepLines w:val="0"/>
              <w:pageBreakBefore w:val="0"/>
              <w:numPr>
                <w:ilvl w:val="0"/>
                <w:numId w:val="6"/>
              </w:numPr>
              <w:kinsoku/>
              <w:wordWrap/>
              <w:overflowPunct/>
              <w:topLinePunct w:val="0"/>
              <w:autoSpaceDE/>
              <w:autoSpaceDN/>
              <w:bidi w:val="0"/>
              <w:adjustRightInd/>
              <w:snapToGrid/>
              <w:jc w:val="both"/>
              <w:rPr>
                <w:rFonts w:hint="eastAsia" w:asciiTheme="minorHAnsi" w:hAnsiTheme="minorHAnsi" w:cstheme="minorHAnsi"/>
                <w:b/>
                <w:sz w:val="20"/>
                <w:szCs w:val="20"/>
                <w:u w:val="none"/>
                <w:lang w:val="en-US" w:eastAsia="zh-CN"/>
              </w:rPr>
            </w:pPr>
            <w:r>
              <w:rPr>
                <w:rFonts w:hint="eastAsia" w:ascii="Times New Roman" w:hAnsi="Times New Roman" w:eastAsia="宋体" w:cs="Times New Roman"/>
                <w:color w:val="auto"/>
                <w:kern w:val="0"/>
                <w:sz w:val="20"/>
                <w:szCs w:val="20"/>
                <w:lang w:val="en-US" w:eastAsia="zh-CN" w:bidi="ar-SA"/>
              </w:rPr>
              <w:t>Open issue: Decide whether to start the 2nd phase in next meeting.</w:t>
            </w:r>
            <w:bookmarkEnd w:id="11"/>
          </w:p>
        </w:tc>
      </w:tr>
    </w:tbl>
    <w:p>
      <w:pPr>
        <w:pStyle w:val="4"/>
        <w:tabs>
          <w:tab w:val="left" w:pos="226"/>
          <w:tab w:val="left" w:pos="284"/>
          <w:tab w:val="left" w:pos="5103"/>
        </w:tabs>
        <w:snapToGrid w:val="0"/>
        <w:spacing w:before="156" w:beforeLines="50"/>
        <w:rPr>
          <w:rFonts w:hint="eastAsia" w:eastAsia="宋体"/>
          <w:color w:val="auto"/>
          <w:sz w:val="20"/>
          <w:szCs w:val="20"/>
          <w:lang w:val="en-US" w:eastAsia="zh-CN"/>
        </w:rPr>
      </w:pPr>
      <w:r>
        <w:rPr>
          <w:rFonts w:hint="default" w:eastAsia="宋体"/>
          <w:color w:val="auto"/>
          <w:sz w:val="20"/>
          <w:szCs w:val="20"/>
          <w:lang w:val="en-US" w:eastAsia="zh-CN"/>
        </w:rPr>
        <w:t xml:space="preserve">In this contribution, we provide </w:t>
      </w:r>
      <w:r>
        <w:rPr>
          <w:rFonts w:hint="eastAsia" w:eastAsia="宋体"/>
          <w:color w:val="auto"/>
          <w:sz w:val="20"/>
          <w:szCs w:val="20"/>
          <w:lang w:val="en-US" w:eastAsia="zh-CN"/>
        </w:rPr>
        <w:t>some discussions on the following remaining open issues.</w:t>
      </w:r>
    </w:p>
    <w:p>
      <w:pPr>
        <w:pStyle w:val="14"/>
        <w:numPr>
          <w:ilvl w:val="0"/>
          <w:numId w:val="7"/>
        </w:numPr>
        <w:overflowPunct/>
        <w:autoSpaceDE/>
        <w:autoSpaceDN/>
        <w:adjustRightInd/>
        <w:spacing w:before="0" w:beforeAutospacing="0" w:after="120" w:afterAutospacing="0"/>
        <w:textAlignment w:val="auto"/>
        <w:rPr>
          <w:rFonts w:hint="default" w:eastAsia="宋体"/>
          <w:color w:val="auto"/>
          <w:sz w:val="20"/>
          <w:szCs w:val="20"/>
          <w:lang w:val="en-US" w:eastAsia="zh-CN"/>
        </w:rPr>
      </w:pPr>
      <w:r>
        <w:rPr>
          <w:rFonts w:hint="eastAsia" w:ascii="Times New Roman" w:hAnsi="Times New Roman" w:cs="Times New Roman"/>
          <w:color w:val="auto"/>
          <w:sz w:val="20"/>
          <w:szCs w:val="20"/>
          <w:lang w:val="en-US" w:eastAsia="zh-CN"/>
        </w:rPr>
        <w:t>Applicability and configurations</w:t>
      </w:r>
    </w:p>
    <w:p>
      <w:pPr>
        <w:pStyle w:val="14"/>
        <w:numPr>
          <w:ilvl w:val="0"/>
          <w:numId w:val="8"/>
        </w:numPr>
        <w:overflowPunct/>
        <w:autoSpaceDE/>
        <w:autoSpaceDN/>
        <w:adjustRightInd/>
        <w:spacing w:before="0" w:beforeAutospacing="0" w:after="120" w:afterAutospacing="0"/>
        <w:ind w:left="-420" w:leftChars="0" w:firstLine="1080" w:firstLineChars="0"/>
        <w:textAlignment w:val="auto"/>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UE behavior without association between gap and dedicated use cases</w:t>
      </w:r>
    </w:p>
    <w:p>
      <w:pPr>
        <w:pStyle w:val="14"/>
        <w:numPr>
          <w:ilvl w:val="0"/>
          <w:numId w:val="8"/>
        </w:numPr>
        <w:overflowPunct/>
        <w:autoSpaceDE/>
        <w:autoSpaceDN/>
        <w:adjustRightInd/>
        <w:spacing w:before="0" w:beforeAutospacing="0" w:after="120" w:afterAutospacing="0"/>
        <w:ind w:left="-420" w:leftChars="0" w:firstLine="1080" w:firstLineChars="0"/>
        <w:textAlignment w:val="auto"/>
        <w:rPr>
          <w:rFonts w:hint="default" w:ascii="Times New Roman" w:hAnsi="Times New Roman" w:cs="Times New Roman"/>
          <w:color w:val="auto"/>
          <w:sz w:val="20"/>
          <w:szCs w:val="20"/>
          <w:lang w:val="en-US" w:eastAsia="zh-CN"/>
        </w:rPr>
      </w:pPr>
      <w:r>
        <w:rPr>
          <w:rFonts w:hint="eastAsia" w:ascii="Times New Roman" w:hAnsi="Times New Roman" w:cs="Times New Roman"/>
          <w:color w:val="auto"/>
          <w:sz w:val="20"/>
          <w:szCs w:val="20"/>
          <w:lang w:val="en-US" w:eastAsia="zh-CN"/>
        </w:rPr>
        <w:t>Whether to allow concurrent gap in the case when only non-NR RAT measurement objectives are    configured</w:t>
      </w:r>
    </w:p>
    <w:p>
      <w:pPr>
        <w:pStyle w:val="14"/>
        <w:numPr>
          <w:ilvl w:val="0"/>
          <w:numId w:val="7"/>
        </w:numPr>
        <w:overflowPunct/>
        <w:autoSpaceDE/>
        <w:autoSpaceDN/>
        <w:adjustRightInd/>
        <w:spacing w:before="0" w:beforeAutospacing="0" w:after="120" w:afterAutospacing="0"/>
        <w:textAlignment w:val="auto"/>
        <w:rPr>
          <w:rFonts w:hint="default" w:eastAsia="宋体"/>
          <w:color w:val="auto"/>
          <w:sz w:val="20"/>
          <w:szCs w:val="20"/>
          <w:lang w:val="en-US" w:eastAsia="zh-CN"/>
        </w:rPr>
      </w:pPr>
      <w:r>
        <w:rPr>
          <w:rFonts w:hint="eastAsia" w:ascii="Times New Roman" w:hAnsi="Times New Roman" w:cs="Times New Roman"/>
          <w:color w:val="auto"/>
          <w:sz w:val="20"/>
          <w:szCs w:val="20"/>
          <w:lang w:val="en-US" w:eastAsia="zh-CN"/>
        </w:rPr>
        <w:t>UE capability related issues</w:t>
      </w:r>
    </w:p>
    <w:p>
      <w:pPr>
        <w:pStyle w:val="14"/>
        <w:numPr>
          <w:ilvl w:val="0"/>
          <w:numId w:val="8"/>
        </w:numPr>
        <w:overflowPunct/>
        <w:autoSpaceDE/>
        <w:autoSpaceDN/>
        <w:adjustRightInd/>
        <w:spacing w:before="0" w:beforeAutospacing="0" w:after="120" w:afterAutospacing="0"/>
        <w:ind w:left="-420" w:leftChars="0" w:firstLine="1080" w:firstLineChars="0"/>
        <w:textAlignment w:val="auto"/>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Whether to allow simultaneous configuring per-UE gap and per-FR gap for per-FR gap capable UEs</w:t>
      </w:r>
    </w:p>
    <w:p>
      <w:pPr>
        <w:pStyle w:val="14"/>
        <w:numPr>
          <w:ilvl w:val="0"/>
          <w:numId w:val="7"/>
        </w:numPr>
        <w:overflowPunct/>
        <w:autoSpaceDE/>
        <w:autoSpaceDN/>
        <w:adjustRightInd/>
        <w:spacing w:before="0" w:beforeAutospacing="0" w:after="120" w:afterAutospacing="0"/>
        <w:textAlignment w:val="auto"/>
        <w:rPr>
          <w:rFonts w:hint="default" w:eastAsia="宋体"/>
          <w:color w:val="auto"/>
          <w:sz w:val="20"/>
          <w:szCs w:val="20"/>
          <w:lang w:val="en-US" w:eastAsia="zh-CN"/>
        </w:rPr>
      </w:pPr>
      <w:r>
        <w:rPr>
          <w:rFonts w:hint="eastAsia" w:ascii="Times New Roman" w:hAnsi="Times New Roman" w:cs="Times New Roman"/>
          <w:color w:val="auto"/>
          <w:sz w:val="20"/>
          <w:szCs w:val="20"/>
          <w:lang w:val="en-US" w:eastAsia="zh-CN"/>
        </w:rPr>
        <w:t>Overlapping issues</w:t>
      </w:r>
    </w:p>
    <w:p>
      <w:pPr>
        <w:pStyle w:val="14"/>
        <w:numPr>
          <w:ilvl w:val="0"/>
          <w:numId w:val="8"/>
        </w:numPr>
        <w:overflowPunct/>
        <w:autoSpaceDE/>
        <w:autoSpaceDN/>
        <w:adjustRightInd/>
        <w:spacing w:before="0" w:beforeAutospacing="0" w:after="120" w:afterAutospacing="0"/>
        <w:ind w:left="-420" w:leftChars="0" w:firstLine="1080" w:firstLineChars="0"/>
        <w:textAlignment w:val="auto"/>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Rule for colliding gap occasions, if one of FO, FPO, PFO, PPO cases is introduced</w:t>
      </w:r>
    </w:p>
    <w:p>
      <w:pPr>
        <w:pStyle w:val="14"/>
        <w:numPr>
          <w:ilvl w:val="0"/>
          <w:numId w:val="7"/>
        </w:numPr>
        <w:overflowPunct/>
        <w:autoSpaceDE/>
        <w:autoSpaceDN/>
        <w:adjustRightInd/>
        <w:spacing w:before="0" w:beforeAutospacing="0" w:after="120" w:afterAutospacing="0"/>
        <w:textAlignment w:val="auto"/>
        <w:rPr>
          <w:rFonts w:hint="default" w:eastAsia="宋体"/>
          <w:color w:val="auto"/>
          <w:sz w:val="20"/>
          <w:szCs w:val="20"/>
          <w:lang w:val="en-US" w:eastAsia="zh-CN"/>
        </w:rPr>
      </w:pPr>
      <w:r>
        <w:rPr>
          <w:rFonts w:hint="eastAsia" w:ascii="Times New Roman" w:hAnsi="Times New Roman" w:cs="Times New Roman"/>
          <w:color w:val="auto"/>
          <w:sz w:val="20"/>
          <w:szCs w:val="20"/>
          <w:lang w:val="en-US" w:eastAsia="zh-CN"/>
        </w:rPr>
        <w:t>Overhead</w:t>
      </w:r>
    </w:p>
    <w:p>
      <w:pPr>
        <w:pStyle w:val="14"/>
        <w:numPr>
          <w:ilvl w:val="0"/>
          <w:numId w:val="8"/>
        </w:numPr>
        <w:overflowPunct/>
        <w:autoSpaceDE/>
        <w:autoSpaceDN/>
        <w:adjustRightInd/>
        <w:spacing w:before="0" w:beforeAutospacing="0" w:after="120" w:afterAutospacing="0"/>
        <w:ind w:left="-420" w:leftChars="0" w:firstLine="1080" w:firstLineChars="0"/>
        <w:textAlignment w:val="auto"/>
        <w:rPr>
          <w:rFonts w:hint="default" w:ascii="Times New Roman" w:hAnsi="Times New Roman" w:cs="Times New Roman"/>
          <w:color w:val="auto"/>
          <w:sz w:val="20"/>
          <w:szCs w:val="20"/>
          <w:lang w:val="en-US" w:eastAsia="zh-CN"/>
        </w:rPr>
      </w:pPr>
      <w:r>
        <w:rPr>
          <w:rFonts w:hint="default" w:ascii="Times New Roman" w:hAnsi="Times New Roman" w:cs="Times New Roman"/>
          <w:color w:val="auto"/>
          <w:sz w:val="20"/>
          <w:szCs w:val="20"/>
          <w:lang w:val="en-US" w:eastAsia="zh-CN"/>
        </w:rPr>
        <w:t>Whether to define an overhead cap for concurrent gaps</w:t>
      </w:r>
    </w:p>
    <w:p>
      <w:pPr>
        <w:pStyle w:val="14"/>
        <w:numPr>
          <w:ilvl w:val="0"/>
          <w:numId w:val="7"/>
        </w:numPr>
        <w:overflowPunct/>
        <w:autoSpaceDE/>
        <w:autoSpaceDN/>
        <w:adjustRightInd/>
        <w:spacing w:before="0" w:beforeAutospacing="0" w:after="120" w:afterAutospacing="0"/>
        <w:textAlignment w:val="auto"/>
        <w:rPr>
          <w:rFonts w:hint="default" w:ascii="Times New Roman" w:hAnsi="Times New Roman" w:cs="Times New Roman"/>
          <w:color w:val="auto"/>
          <w:sz w:val="20"/>
          <w:szCs w:val="20"/>
          <w:lang w:val="en-US" w:eastAsia="zh-CN"/>
        </w:rPr>
      </w:pPr>
      <w:r>
        <w:rPr>
          <w:rFonts w:hint="eastAsia" w:ascii="Times New Roman" w:hAnsi="Times New Roman" w:cs="Times New Roman"/>
          <w:color w:val="auto"/>
          <w:sz w:val="20"/>
          <w:szCs w:val="20"/>
          <w:lang w:val="en-US" w:eastAsia="zh-CN"/>
        </w:rPr>
        <w:t>Measurement requirements</w:t>
      </w:r>
    </w:p>
    <w:p>
      <w:pPr>
        <w:pStyle w:val="14"/>
        <w:numPr>
          <w:ilvl w:val="0"/>
          <w:numId w:val="9"/>
        </w:numPr>
        <w:overflowPunct/>
        <w:autoSpaceDE/>
        <w:autoSpaceDN/>
        <w:adjustRightInd/>
        <w:spacing w:before="0" w:beforeAutospacing="0" w:after="120" w:afterAutospacing="0"/>
        <w:ind w:left="-420" w:leftChars="0" w:firstLine="1080" w:firstLineChars="0"/>
        <w:textAlignment w:val="auto"/>
        <w:rPr>
          <w:rFonts w:hint="default" w:ascii="Times New Roman" w:hAnsi="Times New Roman" w:cs="Times New Roman"/>
          <w:color w:val="auto"/>
          <w:sz w:val="20"/>
          <w:szCs w:val="20"/>
          <w:lang w:val="en-US" w:eastAsia="zh-CN"/>
        </w:rPr>
      </w:pPr>
      <w:r>
        <w:rPr>
          <w:rFonts w:hint="default" w:ascii="Times New Roman" w:hAnsi="Times New Roman" w:eastAsia="宋体" w:cs="Times New Roman"/>
          <w:b w:val="0"/>
          <w:bCs/>
          <w:kern w:val="44"/>
          <w:sz w:val="21"/>
          <w:szCs w:val="21"/>
          <w:lang w:val="en-US" w:eastAsia="zh-CN" w:bidi="ar-SA"/>
        </w:rPr>
        <w:t>UE measurement assumptions for different reference signals</w:t>
      </w:r>
    </w:p>
    <w:p>
      <w:pPr>
        <w:pStyle w:val="14"/>
        <w:numPr>
          <w:ilvl w:val="0"/>
          <w:numId w:val="7"/>
        </w:numPr>
        <w:overflowPunct/>
        <w:autoSpaceDE/>
        <w:autoSpaceDN/>
        <w:adjustRightInd/>
        <w:spacing w:before="0" w:beforeAutospacing="0" w:after="120" w:afterAutospacing="0"/>
        <w:textAlignment w:val="auto"/>
        <w:rPr>
          <w:rFonts w:hint="default" w:ascii="Times New Roman" w:hAnsi="Times New Roman" w:cs="Times New Roman"/>
          <w:color w:val="auto"/>
          <w:sz w:val="20"/>
          <w:szCs w:val="20"/>
          <w:lang w:val="en-US" w:eastAsia="zh-CN"/>
        </w:rPr>
      </w:pPr>
      <w:r>
        <w:rPr>
          <w:rFonts w:hint="eastAsia" w:ascii="Times New Roman" w:hAnsi="Times New Roman" w:cs="Times New Roman"/>
          <w:color w:val="auto"/>
          <w:sz w:val="20"/>
          <w:szCs w:val="20"/>
          <w:lang w:val="en-US" w:eastAsia="zh-CN"/>
        </w:rPr>
        <w:t>Others</w:t>
      </w:r>
    </w:p>
    <w:p>
      <w:pPr>
        <w:pStyle w:val="14"/>
        <w:numPr>
          <w:ilvl w:val="0"/>
          <w:numId w:val="9"/>
        </w:numPr>
        <w:overflowPunct/>
        <w:autoSpaceDE/>
        <w:autoSpaceDN/>
        <w:adjustRightInd/>
        <w:spacing w:before="0" w:beforeAutospacing="0" w:after="120" w:afterAutospacing="0"/>
        <w:ind w:left="-420" w:leftChars="0" w:firstLine="1080" w:firstLineChars="0"/>
        <w:textAlignment w:val="auto"/>
        <w:rPr>
          <w:rFonts w:hint="default" w:ascii="Times New Roman" w:hAnsi="Times New Roman" w:eastAsia="宋体" w:cs="Times New Roman"/>
          <w:b w:val="0"/>
          <w:bCs/>
          <w:kern w:val="44"/>
          <w:sz w:val="21"/>
          <w:szCs w:val="21"/>
          <w:lang w:val="en-US" w:eastAsia="zh-CN" w:bidi="ar-SA"/>
        </w:rPr>
      </w:pPr>
      <w:r>
        <w:rPr>
          <w:rFonts w:hint="default" w:ascii="Times New Roman" w:hAnsi="Times New Roman" w:eastAsia="宋体" w:cs="Times New Roman"/>
          <w:b w:val="0"/>
          <w:bCs/>
          <w:kern w:val="44"/>
          <w:sz w:val="21"/>
          <w:szCs w:val="21"/>
          <w:lang w:val="en-US" w:eastAsia="zh-CN" w:bidi="ar-SA"/>
        </w:rPr>
        <w:t>Concurrent gap for MU-SIM</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hint="default" w:eastAsia="宋体"/>
          <w:color w:val="auto"/>
          <w:sz w:val="28"/>
          <w:szCs w:val="28"/>
          <w:lang w:val="en-US" w:eastAsia="zh-CN"/>
        </w:rPr>
      </w:pPr>
      <w:r>
        <w:rPr>
          <w:rFonts w:hint="eastAsia" w:eastAsia="宋体"/>
          <w:color w:val="auto"/>
          <w:sz w:val="28"/>
          <w:szCs w:val="28"/>
          <w:lang w:eastAsia="zh-CN"/>
        </w:rPr>
        <w:t>Discussion</w:t>
      </w:r>
    </w:p>
    <w:p>
      <w:pPr>
        <w:pStyle w:val="3"/>
        <w:bidi w:val="0"/>
        <w:rPr>
          <w:rFonts w:hint="eastAsia"/>
          <w:color w:val="auto"/>
          <w:sz w:val="28"/>
          <w:szCs w:val="28"/>
          <w:lang w:val="en-US" w:eastAsia="zh-CN"/>
        </w:rPr>
      </w:pPr>
      <w:bookmarkStart w:id="12" w:name="OLE_LINK5"/>
      <w:r>
        <w:rPr>
          <w:rFonts w:hint="eastAsia"/>
          <w:color w:val="auto"/>
          <w:sz w:val="28"/>
          <w:szCs w:val="28"/>
          <w:lang w:val="en-US" w:eastAsia="zh-CN"/>
        </w:rPr>
        <w:t>2.1 Applicability and configurations</w:t>
      </w:r>
    </w:p>
    <w:p>
      <w:pPr>
        <w:pStyle w:val="4"/>
        <w:rPr>
          <w:rFonts w:hint="eastAsia" w:cs="Times New Roman"/>
          <w:color w:val="auto"/>
          <w:sz w:val="20"/>
          <w:szCs w:val="20"/>
          <w:highlight w:val="none"/>
          <w:lang w:val="en-US" w:eastAsia="zh-CN"/>
        </w:rPr>
      </w:pPr>
      <w:r>
        <w:rPr>
          <w:rFonts w:hint="eastAsia" w:ascii="Times New Roman" w:hAnsi="Times New Roman" w:cs="Times New Roman"/>
          <w:color w:val="auto"/>
          <w:sz w:val="20"/>
          <w:szCs w:val="20"/>
          <w:highlight w:val="none"/>
          <w:lang w:val="en-US" w:eastAsia="zh-CN"/>
        </w:rPr>
        <w:t>Fo</w:t>
      </w:r>
      <w:r>
        <w:rPr>
          <w:rFonts w:hint="eastAsia" w:cs="Times New Roman"/>
          <w:color w:val="auto"/>
          <w:sz w:val="20"/>
          <w:szCs w:val="20"/>
          <w:highlight w:val="none"/>
          <w:lang w:val="en-US" w:eastAsia="zh-CN"/>
        </w:rPr>
        <w:t>r the issue of UE behavior without association between gap and dedicated use cases, the following Options are proposed during last meeting:</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6"/>
              <w:keepNext w:val="0"/>
              <w:keepLines w:val="0"/>
              <w:pageBreakBefore w:val="0"/>
              <w:widowControl w:val="0"/>
              <w:numPr>
                <w:ilvl w:val="0"/>
                <w:numId w:val="0"/>
              </w:numPr>
              <w:kinsoku/>
              <w:wordWrap/>
              <w:overflowPunct/>
              <w:topLinePunct w:val="0"/>
              <w:autoSpaceDE/>
              <w:autoSpaceDN/>
              <w:bidi w:val="0"/>
              <w:adjustRightInd/>
              <w:snapToGrid/>
              <w:spacing w:after="0"/>
              <w:textAlignment w:val="auto"/>
              <w:rPr>
                <w:rFonts w:hint="eastAsia" w:ascii="Times New Roman" w:hAnsi="Times New Roman" w:eastAsia="MS Mincho" w:cs="Times New Roman"/>
                <w:color w:val="auto"/>
                <w:kern w:val="0"/>
                <w:sz w:val="20"/>
                <w:szCs w:val="20"/>
                <w:highlight w:val="none"/>
                <w:lang w:val="en-US" w:eastAsia="zh-CN" w:bidi="ar-SA"/>
              </w:rPr>
            </w:pPr>
            <w:r>
              <w:rPr>
                <w:rFonts w:hint="eastAsia" w:ascii="Times New Roman" w:hAnsi="Times New Roman" w:eastAsia="MS Mincho" w:cs="Times New Roman"/>
                <w:color w:val="auto"/>
                <w:kern w:val="0"/>
                <w:sz w:val="20"/>
                <w:szCs w:val="20"/>
                <w:highlight w:val="none"/>
                <w:lang w:val="en-US" w:eastAsia="zh-CN" w:bidi="ar-SA"/>
              </w:rPr>
              <w:t xml:space="preserve">Option 1: </w:t>
            </w:r>
          </w:p>
          <w:p>
            <w:pPr>
              <w:pStyle w:val="26"/>
              <w:keepNext w:val="0"/>
              <w:keepLines w:val="0"/>
              <w:pageBreakBefore w:val="0"/>
              <w:widowControl w:val="0"/>
              <w:numPr>
                <w:ilvl w:val="0"/>
                <w:numId w:val="10"/>
              </w:numPr>
              <w:kinsoku/>
              <w:wordWrap/>
              <w:overflowPunct/>
              <w:topLinePunct w:val="0"/>
              <w:autoSpaceDE/>
              <w:autoSpaceDN/>
              <w:bidi w:val="0"/>
              <w:adjustRightInd/>
              <w:snapToGrid/>
              <w:spacing w:after="0"/>
              <w:ind w:left="840" w:leftChars="0" w:hanging="420" w:firstLineChars="0"/>
              <w:textAlignment w:val="auto"/>
              <w:rPr>
                <w:rFonts w:hint="eastAsia" w:ascii="Times New Roman" w:hAnsi="Times New Roman" w:eastAsia="MS Mincho" w:cs="Times New Roman"/>
                <w:color w:val="auto"/>
                <w:kern w:val="0"/>
                <w:sz w:val="20"/>
                <w:szCs w:val="20"/>
                <w:highlight w:val="none"/>
                <w:lang w:val="en-US" w:eastAsia="zh-CN" w:bidi="ar-SA"/>
              </w:rPr>
            </w:pPr>
            <w:r>
              <w:rPr>
                <w:rFonts w:hint="eastAsia" w:ascii="Times New Roman" w:hAnsi="Times New Roman" w:eastAsia="MS Mincho" w:cs="Times New Roman"/>
                <w:color w:val="auto"/>
                <w:kern w:val="0"/>
                <w:sz w:val="20"/>
                <w:szCs w:val="20"/>
                <w:highlight w:val="none"/>
                <w:lang w:val="en-US" w:eastAsia="zh-CN" w:bidi="ar-SA"/>
              </w:rPr>
              <w:t>Fallback to legacy behaviour, e.g., concurrent MG is applicable for all MOs and all RS for which the UE need gap assistance</w:t>
            </w:r>
          </w:p>
          <w:p>
            <w:pPr>
              <w:pStyle w:val="26"/>
              <w:keepNext w:val="0"/>
              <w:keepLines w:val="0"/>
              <w:pageBreakBefore w:val="0"/>
              <w:widowControl w:val="0"/>
              <w:numPr>
                <w:ilvl w:val="0"/>
                <w:numId w:val="0"/>
              </w:numPr>
              <w:kinsoku/>
              <w:wordWrap/>
              <w:overflowPunct/>
              <w:topLinePunct w:val="0"/>
              <w:autoSpaceDE/>
              <w:autoSpaceDN/>
              <w:bidi w:val="0"/>
              <w:adjustRightInd/>
              <w:snapToGrid/>
              <w:spacing w:after="0"/>
              <w:textAlignment w:val="auto"/>
              <w:rPr>
                <w:rFonts w:hint="eastAsia" w:ascii="Times New Roman" w:hAnsi="Times New Roman" w:eastAsia="MS Mincho" w:cs="Times New Roman"/>
                <w:color w:val="auto"/>
                <w:kern w:val="0"/>
                <w:sz w:val="20"/>
                <w:szCs w:val="20"/>
                <w:highlight w:val="none"/>
                <w:lang w:val="en-US" w:eastAsia="zh-CN" w:bidi="ar-SA"/>
              </w:rPr>
            </w:pPr>
            <w:r>
              <w:rPr>
                <w:rFonts w:hint="eastAsia" w:ascii="Times New Roman" w:hAnsi="Times New Roman" w:eastAsia="MS Mincho" w:cs="Times New Roman"/>
                <w:color w:val="auto"/>
                <w:kern w:val="0"/>
                <w:sz w:val="20"/>
                <w:szCs w:val="20"/>
                <w:highlight w:val="none"/>
                <w:lang w:val="en-US" w:eastAsia="zh-CN" w:bidi="ar-SA"/>
              </w:rPr>
              <w:t xml:space="preserve">Option 2: </w:t>
            </w:r>
          </w:p>
          <w:p>
            <w:pPr>
              <w:pStyle w:val="26"/>
              <w:keepNext w:val="0"/>
              <w:keepLines w:val="0"/>
              <w:pageBreakBefore w:val="0"/>
              <w:widowControl w:val="0"/>
              <w:numPr>
                <w:ilvl w:val="0"/>
                <w:numId w:val="11"/>
              </w:numPr>
              <w:kinsoku/>
              <w:wordWrap/>
              <w:overflowPunct/>
              <w:topLinePunct w:val="0"/>
              <w:autoSpaceDE/>
              <w:autoSpaceDN/>
              <w:bidi w:val="0"/>
              <w:adjustRightInd/>
              <w:snapToGrid/>
              <w:spacing w:after="0"/>
              <w:ind w:left="840" w:leftChars="0" w:hanging="420" w:firstLineChars="0"/>
              <w:textAlignment w:val="auto"/>
              <w:rPr>
                <w:rFonts w:hint="eastAsia" w:ascii="Times New Roman" w:hAnsi="Times New Roman" w:eastAsia="MS Mincho" w:cs="Times New Roman"/>
                <w:color w:val="auto"/>
                <w:kern w:val="0"/>
                <w:sz w:val="20"/>
                <w:szCs w:val="20"/>
                <w:highlight w:val="none"/>
                <w:lang w:val="en-US" w:eastAsia="zh-CN" w:bidi="ar-SA"/>
              </w:rPr>
            </w:pPr>
            <w:r>
              <w:rPr>
                <w:rFonts w:hint="eastAsia" w:ascii="Times New Roman" w:hAnsi="Times New Roman" w:eastAsia="MS Mincho" w:cs="Times New Roman"/>
                <w:color w:val="auto"/>
                <w:kern w:val="0"/>
                <w:sz w:val="20"/>
                <w:szCs w:val="20"/>
                <w:highlight w:val="none"/>
                <w:lang w:val="en-US" w:eastAsia="zh-CN" w:bidi="ar-SA"/>
              </w:rPr>
              <w:t>All MOs which require measurement gaps share all configured maps equally</w:t>
            </w:r>
          </w:p>
          <w:p>
            <w:pPr>
              <w:pStyle w:val="26"/>
              <w:keepNext w:val="0"/>
              <w:keepLines w:val="0"/>
              <w:pageBreakBefore w:val="0"/>
              <w:widowControl w:val="0"/>
              <w:numPr>
                <w:ilvl w:val="0"/>
                <w:numId w:val="0"/>
              </w:numPr>
              <w:kinsoku/>
              <w:wordWrap/>
              <w:overflowPunct/>
              <w:topLinePunct w:val="0"/>
              <w:autoSpaceDE/>
              <w:autoSpaceDN/>
              <w:bidi w:val="0"/>
              <w:adjustRightInd/>
              <w:snapToGrid/>
              <w:spacing w:after="0"/>
              <w:textAlignment w:val="auto"/>
              <w:rPr>
                <w:rFonts w:hint="eastAsia" w:ascii="Times New Roman" w:hAnsi="Times New Roman" w:eastAsia="MS Mincho" w:cs="Times New Roman"/>
                <w:color w:val="auto"/>
                <w:kern w:val="0"/>
                <w:sz w:val="20"/>
                <w:szCs w:val="20"/>
                <w:highlight w:val="none"/>
                <w:lang w:val="en-US" w:eastAsia="zh-CN" w:bidi="ar-SA"/>
              </w:rPr>
            </w:pPr>
            <w:r>
              <w:rPr>
                <w:rFonts w:hint="eastAsia" w:ascii="Times New Roman" w:hAnsi="Times New Roman" w:eastAsia="MS Mincho" w:cs="Times New Roman"/>
                <w:color w:val="auto"/>
                <w:kern w:val="0"/>
                <w:sz w:val="20"/>
                <w:szCs w:val="20"/>
                <w:highlight w:val="none"/>
                <w:lang w:val="en-US" w:eastAsia="zh-CN" w:bidi="ar-SA"/>
              </w:rPr>
              <w:t xml:space="preserve">Option 3: </w:t>
            </w:r>
          </w:p>
          <w:p>
            <w:pPr>
              <w:pStyle w:val="26"/>
              <w:keepNext w:val="0"/>
              <w:keepLines w:val="0"/>
              <w:pageBreakBefore w:val="0"/>
              <w:widowControl w:val="0"/>
              <w:numPr>
                <w:ilvl w:val="0"/>
                <w:numId w:val="12"/>
              </w:numPr>
              <w:kinsoku/>
              <w:wordWrap/>
              <w:overflowPunct/>
              <w:topLinePunct w:val="0"/>
              <w:autoSpaceDE/>
              <w:autoSpaceDN/>
              <w:bidi w:val="0"/>
              <w:adjustRightInd/>
              <w:snapToGrid/>
              <w:spacing w:after="0"/>
              <w:ind w:left="840" w:leftChars="0" w:hanging="420" w:firstLineChars="0"/>
              <w:textAlignment w:val="auto"/>
              <w:rPr>
                <w:rFonts w:hint="eastAsia" w:ascii="Times New Roman" w:hAnsi="Times New Roman" w:eastAsia="MS Mincho" w:cs="Times New Roman"/>
                <w:color w:val="auto"/>
                <w:kern w:val="0"/>
                <w:sz w:val="20"/>
                <w:szCs w:val="20"/>
                <w:highlight w:val="none"/>
                <w:lang w:val="en-US" w:eastAsia="zh-CN" w:bidi="ar-SA"/>
              </w:rPr>
            </w:pPr>
            <w:r>
              <w:rPr>
                <w:rFonts w:hint="eastAsia" w:ascii="Times New Roman" w:hAnsi="Times New Roman" w:eastAsia="MS Mincho" w:cs="Times New Roman"/>
                <w:color w:val="auto"/>
                <w:kern w:val="0"/>
                <w:sz w:val="20"/>
                <w:szCs w:val="20"/>
                <w:highlight w:val="none"/>
                <w:lang w:val="en-US" w:eastAsia="zh-CN" w:bidi="ar-SA"/>
              </w:rPr>
              <w:t xml:space="preserve">If some MO can be covered by more than one MGP and the association between MGP and dedicated use case(s) is not provided, define requirements based on the assumption that each layer is measured with the MGP with longest MGRP </w:t>
            </w:r>
          </w:p>
          <w:p>
            <w:pPr>
              <w:pStyle w:val="26"/>
              <w:keepNext w:val="0"/>
              <w:keepLines w:val="0"/>
              <w:pageBreakBefore w:val="0"/>
              <w:widowControl w:val="0"/>
              <w:numPr>
                <w:ilvl w:val="0"/>
                <w:numId w:val="0"/>
              </w:numPr>
              <w:kinsoku/>
              <w:wordWrap/>
              <w:overflowPunct/>
              <w:topLinePunct w:val="0"/>
              <w:autoSpaceDE/>
              <w:autoSpaceDN/>
              <w:bidi w:val="0"/>
              <w:adjustRightInd/>
              <w:snapToGrid/>
              <w:spacing w:after="0"/>
              <w:textAlignment w:val="auto"/>
              <w:rPr>
                <w:rFonts w:hint="eastAsia" w:ascii="Times New Roman" w:hAnsi="Times New Roman" w:eastAsia="MS Mincho" w:cs="Times New Roman"/>
                <w:color w:val="auto"/>
                <w:kern w:val="0"/>
                <w:sz w:val="20"/>
                <w:szCs w:val="20"/>
                <w:highlight w:val="none"/>
                <w:lang w:val="en-US" w:eastAsia="zh-CN" w:bidi="ar-SA"/>
              </w:rPr>
            </w:pPr>
            <w:r>
              <w:rPr>
                <w:rFonts w:hint="eastAsia" w:ascii="Times New Roman" w:hAnsi="Times New Roman" w:eastAsia="MS Mincho" w:cs="Times New Roman"/>
                <w:color w:val="auto"/>
                <w:kern w:val="0"/>
                <w:sz w:val="20"/>
                <w:szCs w:val="20"/>
                <w:highlight w:val="none"/>
                <w:lang w:val="en-US" w:eastAsia="zh-CN" w:bidi="ar-SA"/>
              </w:rPr>
              <w:t xml:space="preserve">Option 4: </w:t>
            </w:r>
          </w:p>
          <w:p>
            <w:pPr>
              <w:pStyle w:val="26"/>
              <w:keepNext w:val="0"/>
              <w:keepLines w:val="0"/>
              <w:pageBreakBefore w:val="0"/>
              <w:widowControl w:val="0"/>
              <w:numPr>
                <w:ilvl w:val="0"/>
                <w:numId w:val="13"/>
              </w:numPr>
              <w:kinsoku/>
              <w:wordWrap/>
              <w:overflowPunct/>
              <w:topLinePunct w:val="0"/>
              <w:autoSpaceDE/>
              <w:autoSpaceDN/>
              <w:bidi w:val="0"/>
              <w:adjustRightInd/>
              <w:snapToGrid/>
              <w:spacing w:after="0"/>
              <w:ind w:left="840" w:leftChars="0" w:hanging="420" w:firstLineChars="0"/>
              <w:textAlignment w:val="auto"/>
              <w:rPr>
                <w:rFonts w:hint="eastAsia" w:ascii="Times New Roman" w:hAnsi="Times New Roman" w:eastAsia="MS Mincho" w:cs="Times New Roman"/>
                <w:color w:val="auto"/>
                <w:kern w:val="0"/>
                <w:sz w:val="20"/>
                <w:szCs w:val="20"/>
                <w:highlight w:val="none"/>
                <w:lang w:val="en-US" w:eastAsia="zh-CN" w:bidi="ar-SA"/>
              </w:rPr>
            </w:pPr>
            <w:r>
              <w:rPr>
                <w:rFonts w:hint="eastAsia" w:ascii="Times New Roman" w:hAnsi="Times New Roman" w:eastAsia="MS Mincho" w:cs="Times New Roman"/>
                <w:color w:val="auto"/>
                <w:kern w:val="0"/>
                <w:sz w:val="20"/>
                <w:szCs w:val="20"/>
                <w:highlight w:val="none"/>
                <w:lang w:val="en-US" w:eastAsia="zh-CN" w:bidi="ar-SA"/>
              </w:rPr>
              <w:t>The association should be mandatory, when concurrent MGs are configured</w:t>
            </w:r>
          </w:p>
          <w:p>
            <w:pPr>
              <w:pStyle w:val="26"/>
              <w:keepNext w:val="0"/>
              <w:keepLines w:val="0"/>
              <w:pageBreakBefore w:val="0"/>
              <w:widowControl w:val="0"/>
              <w:numPr>
                <w:ilvl w:val="0"/>
                <w:numId w:val="0"/>
              </w:numPr>
              <w:kinsoku/>
              <w:wordWrap/>
              <w:overflowPunct/>
              <w:topLinePunct w:val="0"/>
              <w:autoSpaceDE/>
              <w:autoSpaceDN/>
              <w:bidi w:val="0"/>
              <w:adjustRightInd/>
              <w:snapToGrid/>
              <w:spacing w:after="0"/>
              <w:textAlignment w:val="auto"/>
              <w:rPr>
                <w:rFonts w:hint="eastAsia" w:ascii="Times New Roman" w:hAnsi="Times New Roman" w:eastAsia="MS Mincho" w:cs="Times New Roman"/>
                <w:color w:val="auto"/>
                <w:kern w:val="0"/>
                <w:sz w:val="20"/>
                <w:szCs w:val="20"/>
                <w:highlight w:val="none"/>
                <w:lang w:val="en-US" w:eastAsia="zh-CN" w:bidi="ar-SA"/>
              </w:rPr>
            </w:pPr>
            <w:r>
              <w:rPr>
                <w:rFonts w:hint="eastAsia" w:ascii="Times New Roman" w:hAnsi="Times New Roman" w:eastAsia="MS Mincho" w:cs="Times New Roman"/>
                <w:color w:val="auto"/>
                <w:kern w:val="0"/>
                <w:sz w:val="20"/>
                <w:szCs w:val="20"/>
                <w:highlight w:val="none"/>
                <w:lang w:val="en-US" w:eastAsia="zh-CN" w:bidi="ar-SA"/>
              </w:rPr>
              <w:t xml:space="preserve">Option 5: </w:t>
            </w:r>
          </w:p>
          <w:p>
            <w:pPr>
              <w:pStyle w:val="26"/>
              <w:keepNext w:val="0"/>
              <w:keepLines w:val="0"/>
              <w:pageBreakBefore w:val="0"/>
              <w:widowControl w:val="0"/>
              <w:numPr>
                <w:ilvl w:val="0"/>
                <w:numId w:val="14"/>
              </w:numPr>
              <w:kinsoku/>
              <w:wordWrap/>
              <w:overflowPunct/>
              <w:topLinePunct w:val="0"/>
              <w:autoSpaceDE/>
              <w:autoSpaceDN/>
              <w:bidi w:val="0"/>
              <w:adjustRightInd/>
              <w:snapToGrid/>
              <w:spacing w:after="0"/>
              <w:ind w:left="840" w:leftChars="0" w:hanging="420" w:firstLineChars="0"/>
              <w:textAlignment w:val="auto"/>
              <w:rPr>
                <w:rFonts w:hint="eastAsia" w:ascii="Times New Roman" w:hAnsi="Times New Roman" w:eastAsia="MS Mincho" w:cs="Times New Roman"/>
                <w:color w:val="auto"/>
                <w:kern w:val="0"/>
                <w:sz w:val="20"/>
                <w:szCs w:val="20"/>
                <w:highlight w:val="none"/>
                <w:lang w:val="en-US" w:eastAsia="zh-CN" w:bidi="ar-SA"/>
              </w:rPr>
            </w:pPr>
            <w:r>
              <w:rPr>
                <w:rFonts w:hint="eastAsia" w:ascii="Times New Roman" w:hAnsi="Times New Roman" w:eastAsia="MS Mincho" w:cs="Times New Roman"/>
                <w:color w:val="auto"/>
                <w:kern w:val="0"/>
                <w:sz w:val="20"/>
                <w:szCs w:val="20"/>
                <w:highlight w:val="none"/>
                <w:lang w:val="en-US" w:eastAsia="zh-CN" w:bidi="ar-SA"/>
              </w:rPr>
              <w:t>Leave it low priority in this release</w:t>
            </w:r>
          </w:p>
          <w:p>
            <w:pPr>
              <w:pStyle w:val="26"/>
              <w:keepNext w:val="0"/>
              <w:keepLines w:val="0"/>
              <w:pageBreakBefore w:val="0"/>
              <w:widowControl w:val="0"/>
              <w:numPr>
                <w:ilvl w:val="0"/>
                <w:numId w:val="0"/>
              </w:numPr>
              <w:kinsoku/>
              <w:wordWrap/>
              <w:overflowPunct/>
              <w:topLinePunct w:val="0"/>
              <w:autoSpaceDE/>
              <w:autoSpaceDN/>
              <w:bidi w:val="0"/>
              <w:adjustRightInd/>
              <w:snapToGrid/>
              <w:spacing w:after="0"/>
              <w:textAlignment w:val="auto"/>
              <w:rPr>
                <w:rFonts w:hint="eastAsia" w:ascii="Times New Roman" w:hAnsi="Times New Roman" w:eastAsia="MS Mincho" w:cs="Times New Roman"/>
                <w:color w:val="auto"/>
                <w:kern w:val="0"/>
                <w:sz w:val="20"/>
                <w:szCs w:val="20"/>
                <w:highlight w:val="none"/>
                <w:lang w:val="en-US" w:eastAsia="zh-CN" w:bidi="ar-SA"/>
              </w:rPr>
            </w:pPr>
            <w:r>
              <w:rPr>
                <w:rFonts w:hint="eastAsia" w:ascii="Times New Roman" w:hAnsi="Times New Roman" w:eastAsia="MS Mincho" w:cs="Times New Roman"/>
                <w:color w:val="auto"/>
                <w:kern w:val="0"/>
                <w:sz w:val="20"/>
                <w:szCs w:val="20"/>
                <w:highlight w:val="none"/>
                <w:lang w:val="en-US" w:eastAsia="zh-CN" w:bidi="ar-SA"/>
              </w:rPr>
              <w:t xml:space="preserve">Option 6: </w:t>
            </w:r>
          </w:p>
          <w:p>
            <w:pPr>
              <w:pStyle w:val="26"/>
              <w:keepNext w:val="0"/>
              <w:keepLines w:val="0"/>
              <w:pageBreakBefore w:val="0"/>
              <w:widowControl w:val="0"/>
              <w:numPr>
                <w:ilvl w:val="0"/>
                <w:numId w:val="15"/>
              </w:numPr>
              <w:kinsoku/>
              <w:wordWrap/>
              <w:overflowPunct/>
              <w:topLinePunct w:val="0"/>
              <w:autoSpaceDE/>
              <w:autoSpaceDN/>
              <w:bidi w:val="0"/>
              <w:adjustRightInd/>
              <w:snapToGrid/>
              <w:spacing w:after="0"/>
              <w:ind w:left="840" w:leftChars="0" w:hanging="420" w:firstLineChars="0"/>
              <w:textAlignment w:val="auto"/>
              <w:rPr>
                <w:rFonts w:hint="eastAsia" w:ascii="Times New Roman" w:hAnsi="Times New Roman" w:eastAsia="MS Mincho" w:cs="Times New Roman"/>
                <w:color w:val="auto"/>
                <w:kern w:val="0"/>
                <w:sz w:val="20"/>
                <w:szCs w:val="20"/>
                <w:highlight w:val="none"/>
                <w:lang w:val="en-US" w:eastAsia="zh-CN" w:bidi="ar-SA"/>
              </w:rPr>
            </w:pPr>
            <w:r>
              <w:rPr>
                <w:rFonts w:hint="eastAsia" w:ascii="Times New Roman" w:hAnsi="Times New Roman" w:eastAsia="MS Mincho" w:cs="Times New Roman"/>
                <w:color w:val="auto"/>
                <w:kern w:val="0"/>
                <w:sz w:val="20"/>
                <w:szCs w:val="20"/>
                <w:highlight w:val="none"/>
                <w:lang w:val="en-US" w:eastAsia="zh-CN" w:bidi="ar-SA"/>
              </w:rPr>
              <w:t>Up to UE implementation</w:t>
            </w:r>
          </w:p>
          <w:p>
            <w:pPr>
              <w:pStyle w:val="26"/>
              <w:keepNext w:val="0"/>
              <w:keepLines w:val="0"/>
              <w:pageBreakBefore w:val="0"/>
              <w:widowControl w:val="0"/>
              <w:numPr>
                <w:ilvl w:val="0"/>
                <w:numId w:val="0"/>
              </w:numPr>
              <w:kinsoku/>
              <w:wordWrap/>
              <w:overflowPunct/>
              <w:topLinePunct w:val="0"/>
              <w:autoSpaceDE/>
              <w:autoSpaceDN/>
              <w:bidi w:val="0"/>
              <w:adjustRightInd/>
              <w:snapToGrid/>
              <w:spacing w:after="0"/>
              <w:textAlignment w:val="auto"/>
              <w:rPr>
                <w:rFonts w:hint="eastAsia" w:ascii="Times New Roman" w:hAnsi="Times New Roman" w:eastAsia="MS Mincho" w:cs="Times New Roman"/>
                <w:color w:val="auto"/>
                <w:kern w:val="0"/>
                <w:sz w:val="20"/>
                <w:szCs w:val="20"/>
                <w:highlight w:val="none"/>
                <w:lang w:val="en-US" w:eastAsia="zh-CN" w:bidi="ar-SA"/>
              </w:rPr>
            </w:pPr>
            <w:r>
              <w:rPr>
                <w:rFonts w:hint="eastAsia" w:ascii="Times New Roman" w:hAnsi="Times New Roman" w:eastAsia="MS Mincho" w:cs="Times New Roman"/>
                <w:color w:val="auto"/>
                <w:kern w:val="0"/>
                <w:sz w:val="20"/>
                <w:szCs w:val="20"/>
                <w:highlight w:val="none"/>
                <w:lang w:val="en-US" w:eastAsia="zh-CN" w:bidi="ar-SA"/>
              </w:rPr>
              <w:t xml:space="preserve">Option 7: </w:t>
            </w:r>
          </w:p>
          <w:p>
            <w:pPr>
              <w:pStyle w:val="4"/>
              <w:keepNext w:val="0"/>
              <w:keepLines w:val="0"/>
              <w:pageBreakBefore w:val="0"/>
              <w:numPr>
                <w:ilvl w:val="0"/>
                <w:numId w:val="16"/>
              </w:numPr>
              <w:kinsoku/>
              <w:wordWrap/>
              <w:overflowPunct/>
              <w:topLinePunct w:val="0"/>
              <w:autoSpaceDE/>
              <w:autoSpaceDN/>
              <w:bidi w:val="0"/>
              <w:adjustRightInd/>
              <w:snapToGrid/>
              <w:ind w:left="840" w:leftChars="0" w:hanging="420" w:firstLineChars="0"/>
              <w:textAlignment w:val="auto"/>
              <w:rPr>
                <w:rFonts w:hint="default" w:cs="Times New Roman"/>
                <w:color w:val="auto"/>
                <w:sz w:val="20"/>
                <w:szCs w:val="20"/>
                <w:highlight w:val="none"/>
                <w:vertAlign w:val="baseline"/>
                <w:lang w:val="en-US" w:eastAsia="zh-CN"/>
              </w:rPr>
            </w:pPr>
            <w:r>
              <w:rPr>
                <w:rFonts w:hint="eastAsia" w:ascii="Times New Roman" w:hAnsi="Times New Roman" w:eastAsia="MS Mincho" w:cs="Times New Roman"/>
                <w:color w:val="auto"/>
                <w:kern w:val="0"/>
                <w:sz w:val="20"/>
                <w:szCs w:val="20"/>
                <w:highlight w:val="none"/>
                <w:lang w:val="en-US" w:eastAsia="zh-CN" w:bidi="ar-SA"/>
              </w:rPr>
              <w:t>UE will perform the measurements only in default MGP once the association isn’t provided for concurrent gaps.</w:t>
            </w:r>
          </w:p>
        </w:tc>
      </w:tr>
    </w:tbl>
    <w:p>
      <w:pPr>
        <w:pStyle w:val="26"/>
        <w:keepNext w:val="0"/>
        <w:keepLines w:val="0"/>
        <w:pageBreakBefore w:val="0"/>
        <w:widowControl w:val="0"/>
        <w:numPr>
          <w:ilvl w:val="0"/>
          <w:numId w:val="0"/>
        </w:numPr>
        <w:kinsoku/>
        <w:wordWrap/>
        <w:overflowPunct/>
        <w:topLinePunct w:val="0"/>
        <w:autoSpaceDE/>
        <w:autoSpaceDN/>
        <w:bidi w:val="0"/>
        <w:adjustRightInd/>
        <w:snapToGrid/>
        <w:spacing w:after="120"/>
        <w:textAlignment w:val="auto"/>
        <w:rPr>
          <w:rFonts w:hint="default" w:ascii="Times New Roman" w:hAnsi="Times New Roman" w:cs="Times New Roman"/>
          <w:color w:val="auto"/>
          <w:sz w:val="20"/>
          <w:szCs w:val="20"/>
          <w:highlight w:val="none"/>
          <w:lang w:val="en-US" w:eastAsia="zh-CN"/>
        </w:rPr>
      </w:pPr>
      <w:r>
        <w:rPr>
          <w:rFonts w:hint="eastAsia" w:ascii="Times New Roman" w:hAnsi="Times New Roman" w:cs="Times New Roman"/>
          <w:color w:val="auto"/>
          <w:sz w:val="20"/>
          <w:szCs w:val="20"/>
          <w:highlight w:val="none"/>
          <w:lang w:val="en-US" w:eastAsia="zh-CN"/>
        </w:rPr>
        <w:t xml:space="preserve">If network do not configure the association between the concurrent MG and dedicated use case, one way is that it is up to UE implementation on how to use such MG, the other way is that legacy rules for MO and gap (e.g., in Rel-15/16) can be reused for such concurrent MG, i.e. the MG is applicable for all MOs. Based on such mechanism, for the network configuration, once the network needs to configured a general concurrent MG which can be useful for all MOs, the network will not configure the association between such concurrent MG and dedicated use case. For other cases, network should configured the association between the concurrent MO and dedicated use case.  </w:t>
      </w:r>
    </w:p>
    <w:p>
      <w:pPr>
        <w:pStyle w:val="26"/>
        <w:keepNext w:val="0"/>
        <w:keepLines w:val="0"/>
        <w:pageBreakBefore w:val="0"/>
        <w:widowControl w:val="0"/>
        <w:numPr>
          <w:ilvl w:val="0"/>
          <w:numId w:val="0"/>
        </w:numPr>
        <w:kinsoku/>
        <w:wordWrap/>
        <w:overflowPunct/>
        <w:topLinePunct w:val="0"/>
        <w:autoSpaceDE/>
        <w:autoSpaceDN/>
        <w:bidi w:val="0"/>
        <w:adjustRightInd/>
        <w:snapToGrid/>
        <w:spacing w:after="120"/>
        <w:textAlignment w:val="auto"/>
        <w:rPr>
          <w:rFonts w:hint="default" w:ascii="Times New Roman" w:hAnsi="Times New Roman" w:cs="Times New Roman"/>
          <w:b/>
          <w:bCs/>
          <w:color w:val="auto"/>
          <w:sz w:val="20"/>
          <w:szCs w:val="20"/>
          <w:highlight w:val="none"/>
          <w:lang w:val="en-US" w:eastAsia="zh-CN" w:bidi="ar-SA"/>
        </w:rPr>
      </w:pPr>
      <w:r>
        <w:rPr>
          <w:rFonts w:hint="eastAsia" w:ascii="Times New Roman" w:hAnsi="Times New Roman" w:eastAsia="宋体" w:cs="Times New Roman"/>
          <w:b/>
          <w:bCs/>
          <w:color w:val="auto"/>
          <w:sz w:val="20"/>
          <w:szCs w:val="20"/>
          <w:highlight w:val="none"/>
          <w:lang w:val="en-US" w:eastAsia="zh-CN" w:bidi="ar-SA"/>
        </w:rPr>
        <w:t xml:space="preserve">Proposal </w:t>
      </w:r>
      <w:r>
        <w:rPr>
          <w:rFonts w:hint="eastAsia" w:eastAsia="宋体" w:cs="Times New Roman"/>
          <w:b/>
          <w:bCs/>
          <w:color w:val="auto"/>
          <w:sz w:val="20"/>
          <w:szCs w:val="20"/>
          <w:highlight w:val="none"/>
          <w:lang w:val="en-US" w:eastAsia="zh-CN" w:bidi="ar-SA"/>
        </w:rPr>
        <w:t>1</w:t>
      </w:r>
      <w:r>
        <w:rPr>
          <w:rFonts w:hint="eastAsia" w:ascii="Times New Roman" w:hAnsi="Times New Roman" w:eastAsia="宋体" w:cs="Times New Roman"/>
          <w:b/>
          <w:bCs/>
          <w:color w:val="auto"/>
          <w:sz w:val="20"/>
          <w:szCs w:val="20"/>
          <w:highlight w:val="none"/>
          <w:lang w:val="en-US" w:eastAsia="zh-CN" w:bidi="ar-SA"/>
        </w:rPr>
        <w:t xml:space="preserve">: </w:t>
      </w:r>
      <w:r>
        <w:rPr>
          <w:rFonts w:hint="eastAsia" w:ascii="Times New Roman" w:hAnsi="Times New Roman" w:cs="Times New Roman"/>
          <w:b/>
          <w:bCs/>
          <w:color w:val="auto"/>
          <w:sz w:val="20"/>
          <w:szCs w:val="20"/>
          <w:highlight w:val="none"/>
          <w:lang w:val="en-US" w:eastAsia="zh-CN" w:bidi="ar-SA"/>
        </w:rPr>
        <w:t>Once the association of one concurrent MG is not provided through configuration signaling by network, which means the concurrent MG is applicable for all MOs, i.e. Option 1 is preferred.</w:t>
      </w:r>
    </w:p>
    <w:p>
      <w:pPr>
        <w:pStyle w:val="4"/>
        <w:rPr>
          <w:rFonts w:hint="eastAsia" w:cs="Times New Roman"/>
          <w:color w:val="auto"/>
          <w:sz w:val="20"/>
          <w:szCs w:val="20"/>
          <w:highlight w:val="none"/>
          <w:lang w:val="en-US" w:eastAsia="zh-CN"/>
        </w:rPr>
      </w:pPr>
      <w:r>
        <w:rPr>
          <w:rFonts w:hint="eastAsia" w:ascii="Times New Roman" w:hAnsi="Times New Roman" w:cs="Times New Roman"/>
          <w:color w:val="auto"/>
          <w:sz w:val="20"/>
          <w:szCs w:val="20"/>
          <w:highlight w:val="none"/>
          <w:lang w:val="en-US" w:eastAsia="zh-CN"/>
        </w:rPr>
        <w:t>Fo</w:t>
      </w:r>
      <w:r>
        <w:rPr>
          <w:rFonts w:hint="eastAsia" w:cs="Times New Roman"/>
          <w:color w:val="auto"/>
          <w:sz w:val="20"/>
          <w:szCs w:val="20"/>
          <w:highlight w:val="none"/>
          <w:lang w:val="en-US" w:eastAsia="zh-CN"/>
        </w:rPr>
        <w:t>r the issue of whether to allow concurrent gap in the case when only non-NR RAT measurement objectives are    configured, the following options are provided during last meeting:</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6"/>
              <w:keepNext w:val="0"/>
              <w:keepLines w:val="0"/>
              <w:pageBreakBefore w:val="0"/>
              <w:widowControl w:val="0"/>
              <w:numPr>
                <w:ilvl w:val="0"/>
                <w:numId w:val="5"/>
              </w:numPr>
              <w:kinsoku/>
              <w:wordWrap/>
              <w:overflowPunct w:val="0"/>
              <w:topLinePunct w:val="0"/>
              <w:autoSpaceDE w:val="0"/>
              <w:autoSpaceDN w:val="0"/>
              <w:bidi w:val="0"/>
              <w:adjustRightInd w:val="0"/>
              <w:snapToGrid/>
              <w:spacing w:after="0"/>
              <w:ind w:left="-60" w:leftChars="0"/>
              <w:jc w:val="both"/>
              <w:textAlignment w:val="baseline"/>
              <w:rPr>
                <w:rFonts w:hint="eastAsia" w:ascii="Times New Roman" w:hAnsi="Times New Roman" w:eastAsia="MS Mincho" w:cs="Times New Roman"/>
                <w:color w:val="auto"/>
                <w:kern w:val="0"/>
                <w:sz w:val="20"/>
                <w:szCs w:val="20"/>
                <w:highlight w:val="none"/>
                <w:lang w:val="en-US" w:eastAsia="zh-CN" w:bidi="ar-SA"/>
              </w:rPr>
            </w:pPr>
            <w:r>
              <w:rPr>
                <w:rFonts w:hint="eastAsia" w:ascii="Times New Roman" w:hAnsi="Times New Roman" w:eastAsia="MS Mincho" w:cs="Times New Roman"/>
                <w:color w:val="auto"/>
                <w:kern w:val="0"/>
                <w:sz w:val="20"/>
                <w:szCs w:val="20"/>
                <w:highlight w:val="none"/>
                <w:lang w:val="en-US" w:eastAsia="zh-CN" w:bidi="ar-SA"/>
              </w:rPr>
              <w:t>Open issues</w:t>
            </w:r>
          </w:p>
          <w:p>
            <w:pPr>
              <w:pStyle w:val="26"/>
              <w:keepNext w:val="0"/>
              <w:keepLines w:val="0"/>
              <w:pageBreakBefore w:val="0"/>
              <w:widowControl w:val="0"/>
              <w:numPr>
                <w:ilvl w:val="1"/>
                <w:numId w:val="5"/>
              </w:numPr>
              <w:kinsoku/>
              <w:wordWrap/>
              <w:overflowPunct w:val="0"/>
              <w:topLinePunct w:val="0"/>
              <w:autoSpaceDE w:val="0"/>
              <w:autoSpaceDN w:val="0"/>
              <w:bidi w:val="0"/>
              <w:adjustRightInd w:val="0"/>
              <w:snapToGrid/>
              <w:spacing w:after="0"/>
              <w:ind w:left="660" w:leftChars="0"/>
              <w:jc w:val="both"/>
              <w:textAlignment w:val="baseline"/>
              <w:rPr>
                <w:rFonts w:hint="eastAsia" w:ascii="Times New Roman" w:hAnsi="Times New Roman" w:eastAsia="MS Mincho" w:cs="Times New Roman"/>
                <w:color w:val="auto"/>
                <w:kern w:val="0"/>
                <w:sz w:val="20"/>
                <w:szCs w:val="20"/>
                <w:highlight w:val="none"/>
                <w:lang w:val="en-US" w:eastAsia="zh-CN" w:bidi="ar-SA"/>
              </w:rPr>
            </w:pPr>
            <w:r>
              <w:rPr>
                <w:rFonts w:hint="eastAsia" w:ascii="Times New Roman" w:hAnsi="Times New Roman" w:eastAsia="MS Mincho" w:cs="Times New Roman"/>
                <w:color w:val="auto"/>
                <w:kern w:val="0"/>
                <w:sz w:val="20"/>
                <w:szCs w:val="20"/>
                <w:highlight w:val="none"/>
                <w:lang w:val="en-US" w:eastAsia="zh-CN" w:bidi="ar-SA"/>
              </w:rPr>
              <w:t>Option 1: No need to further discuss</w:t>
            </w:r>
          </w:p>
          <w:p>
            <w:pPr>
              <w:pStyle w:val="26"/>
              <w:keepNext w:val="0"/>
              <w:keepLines w:val="0"/>
              <w:pageBreakBefore w:val="0"/>
              <w:widowControl w:val="0"/>
              <w:numPr>
                <w:ilvl w:val="1"/>
                <w:numId w:val="5"/>
              </w:numPr>
              <w:kinsoku/>
              <w:wordWrap/>
              <w:overflowPunct w:val="0"/>
              <w:topLinePunct w:val="0"/>
              <w:autoSpaceDE w:val="0"/>
              <w:autoSpaceDN w:val="0"/>
              <w:bidi w:val="0"/>
              <w:adjustRightInd w:val="0"/>
              <w:snapToGrid/>
              <w:spacing w:after="0"/>
              <w:ind w:left="660" w:leftChars="0"/>
              <w:jc w:val="both"/>
              <w:textAlignment w:val="baseline"/>
              <w:rPr>
                <w:rFonts w:hint="eastAsia" w:ascii="Times New Roman" w:hAnsi="Times New Roman" w:eastAsia="MS Mincho" w:cs="Times New Roman"/>
                <w:color w:val="auto"/>
                <w:kern w:val="0"/>
                <w:sz w:val="20"/>
                <w:szCs w:val="20"/>
                <w:highlight w:val="none"/>
                <w:lang w:val="en-US" w:eastAsia="zh-CN" w:bidi="ar-SA"/>
              </w:rPr>
            </w:pPr>
            <w:r>
              <w:rPr>
                <w:rFonts w:hint="eastAsia" w:ascii="Times New Roman" w:hAnsi="Times New Roman" w:eastAsia="MS Mincho" w:cs="Times New Roman"/>
                <w:color w:val="auto"/>
                <w:kern w:val="0"/>
                <w:sz w:val="20"/>
                <w:szCs w:val="20"/>
                <w:highlight w:val="none"/>
                <w:lang w:val="en-US" w:eastAsia="zh-CN" w:bidi="ar-SA"/>
              </w:rPr>
              <w:t xml:space="preserve">Option 2: Not allowed </w:t>
            </w:r>
          </w:p>
          <w:p>
            <w:pPr>
              <w:pStyle w:val="26"/>
              <w:keepNext w:val="0"/>
              <w:keepLines w:val="0"/>
              <w:pageBreakBefore w:val="0"/>
              <w:widowControl w:val="0"/>
              <w:numPr>
                <w:ilvl w:val="1"/>
                <w:numId w:val="5"/>
              </w:numPr>
              <w:kinsoku/>
              <w:wordWrap/>
              <w:overflowPunct w:val="0"/>
              <w:topLinePunct w:val="0"/>
              <w:autoSpaceDE w:val="0"/>
              <w:autoSpaceDN w:val="0"/>
              <w:bidi w:val="0"/>
              <w:adjustRightInd w:val="0"/>
              <w:snapToGrid/>
              <w:spacing w:after="0"/>
              <w:ind w:left="660" w:leftChars="0"/>
              <w:jc w:val="both"/>
              <w:textAlignment w:val="baseline"/>
              <w:rPr>
                <w:rFonts w:hint="eastAsia" w:ascii="Times New Roman" w:hAnsi="Times New Roman" w:eastAsia="MS Mincho" w:cs="Times New Roman"/>
                <w:color w:val="auto"/>
                <w:kern w:val="0"/>
                <w:sz w:val="20"/>
                <w:szCs w:val="20"/>
                <w:highlight w:val="none"/>
                <w:lang w:val="en-US" w:eastAsia="zh-CN" w:bidi="ar-SA"/>
              </w:rPr>
            </w:pPr>
            <w:r>
              <w:rPr>
                <w:rFonts w:hint="eastAsia" w:ascii="Times New Roman" w:hAnsi="Times New Roman" w:eastAsia="MS Mincho" w:cs="Times New Roman"/>
                <w:color w:val="auto"/>
                <w:kern w:val="0"/>
                <w:sz w:val="20"/>
                <w:szCs w:val="20"/>
                <w:highlight w:val="none"/>
                <w:lang w:val="en-US" w:eastAsia="zh-CN" w:bidi="ar-SA"/>
              </w:rPr>
              <w:t xml:space="preserve">Option 3: Allowed </w:t>
            </w:r>
          </w:p>
          <w:p>
            <w:pPr>
              <w:pStyle w:val="26"/>
              <w:keepNext w:val="0"/>
              <w:keepLines w:val="0"/>
              <w:pageBreakBefore w:val="0"/>
              <w:widowControl w:val="0"/>
              <w:numPr>
                <w:ilvl w:val="1"/>
                <w:numId w:val="5"/>
              </w:numPr>
              <w:kinsoku/>
              <w:wordWrap/>
              <w:overflowPunct w:val="0"/>
              <w:topLinePunct w:val="0"/>
              <w:autoSpaceDE w:val="0"/>
              <w:autoSpaceDN w:val="0"/>
              <w:bidi w:val="0"/>
              <w:adjustRightInd w:val="0"/>
              <w:snapToGrid/>
              <w:spacing w:after="0"/>
              <w:ind w:left="660" w:leftChars="0"/>
              <w:jc w:val="both"/>
              <w:textAlignment w:val="baseline"/>
              <w:rPr>
                <w:rFonts w:hint="eastAsia" w:ascii="Times New Roman" w:hAnsi="Times New Roman" w:eastAsia="MS Mincho" w:cs="Times New Roman"/>
                <w:color w:val="auto"/>
                <w:kern w:val="0"/>
                <w:sz w:val="20"/>
                <w:szCs w:val="20"/>
                <w:highlight w:val="none"/>
                <w:lang w:val="en-US" w:eastAsia="zh-CN" w:bidi="ar-SA"/>
              </w:rPr>
            </w:pPr>
            <w:r>
              <w:rPr>
                <w:rFonts w:hint="eastAsia" w:ascii="Times New Roman" w:hAnsi="Times New Roman" w:eastAsia="MS Mincho" w:cs="Times New Roman"/>
                <w:color w:val="auto"/>
                <w:kern w:val="0"/>
                <w:sz w:val="20"/>
                <w:szCs w:val="20"/>
                <w:highlight w:val="none"/>
                <w:lang w:val="en-US" w:eastAsia="zh-CN" w:bidi="ar-SA"/>
              </w:rPr>
              <w:t>Option 4: Up to UE capability</w:t>
            </w:r>
          </w:p>
          <w:p>
            <w:pPr>
              <w:pStyle w:val="26"/>
              <w:keepNext w:val="0"/>
              <w:keepLines w:val="0"/>
              <w:pageBreakBefore w:val="0"/>
              <w:widowControl w:val="0"/>
              <w:numPr>
                <w:ilvl w:val="1"/>
                <w:numId w:val="5"/>
              </w:numPr>
              <w:kinsoku/>
              <w:wordWrap/>
              <w:overflowPunct w:val="0"/>
              <w:topLinePunct w:val="0"/>
              <w:autoSpaceDE w:val="0"/>
              <w:autoSpaceDN w:val="0"/>
              <w:bidi w:val="0"/>
              <w:adjustRightInd w:val="0"/>
              <w:snapToGrid/>
              <w:spacing w:after="0"/>
              <w:ind w:left="660" w:leftChars="0"/>
              <w:jc w:val="both"/>
              <w:textAlignment w:val="baseline"/>
              <w:rPr>
                <w:rFonts w:hint="eastAsia" w:ascii="Times New Roman" w:hAnsi="Times New Roman" w:eastAsia="MS Mincho" w:cs="Times New Roman"/>
                <w:color w:val="auto"/>
                <w:kern w:val="0"/>
                <w:sz w:val="20"/>
                <w:szCs w:val="20"/>
                <w:highlight w:val="none"/>
                <w:lang w:val="en-US" w:eastAsia="zh-CN" w:bidi="ar-SA"/>
              </w:rPr>
            </w:pPr>
            <w:r>
              <w:rPr>
                <w:rFonts w:hint="eastAsia" w:ascii="Times New Roman" w:hAnsi="Times New Roman" w:eastAsia="MS Mincho" w:cs="Times New Roman"/>
                <w:color w:val="auto"/>
                <w:kern w:val="0"/>
                <w:sz w:val="20"/>
                <w:szCs w:val="20"/>
                <w:highlight w:val="none"/>
                <w:lang w:val="en-US" w:eastAsia="zh-CN" w:bidi="ar-SA"/>
              </w:rPr>
              <w:t>FFS whether 2G/3G should be considered in concurrent MG work.</w:t>
            </w:r>
          </w:p>
          <w:p>
            <w:pPr>
              <w:pStyle w:val="26"/>
              <w:keepNext w:val="0"/>
              <w:keepLines w:val="0"/>
              <w:pageBreakBefore w:val="0"/>
              <w:widowControl w:val="0"/>
              <w:numPr>
                <w:ilvl w:val="0"/>
                <w:numId w:val="5"/>
              </w:numPr>
              <w:kinsoku/>
              <w:wordWrap/>
              <w:overflowPunct w:val="0"/>
              <w:topLinePunct w:val="0"/>
              <w:autoSpaceDE w:val="0"/>
              <w:autoSpaceDN w:val="0"/>
              <w:bidi w:val="0"/>
              <w:adjustRightInd w:val="0"/>
              <w:snapToGrid/>
              <w:spacing w:after="0"/>
              <w:ind w:left="-60" w:leftChars="0"/>
              <w:jc w:val="both"/>
              <w:textAlignment w:val="baseline"/>
              <w:rPr>
                <w:rFonts w:hint="eastAsia" w:ascii="Times New Roman" w:hAnsi="Times New Roman" w:eastAsia="MS Mincho" w:cs="Times New Roman"/>
                <w:color w:val="auto"/>
                <w:kern w:val="0"/>
                <w:sz w:val="20"/>
                <w:szCs w:val="20"/>
                <w:highlight w:val="none"/>
                <w:lang w:val="en-US" w:eastAsia="zh-CN" w:bidi="ar-SA"/>
              </w:rPr>
            </w:pPr>
            <w:r>
              <w:rPr>
                <w:rFonts w:hint="eastAsia" w:ascii="Times New Roman" w:hAnsi="Times New Roman" w:eastAsia="MS Mincho" w:cs="Times New Roman"/>
                <w:color w:val="auto"/>
                <w:kern w:val="0"/>
                <w:sz w:val="20"/>
                <w:szCs w:val="20"/>
                <w:highlight w:val="none"/>
                <w:lang w:val="en-US" w:eastAsia="zh-CN" w:bidi="ar-SA"/>
              </w:rPr>
              <w:t>Note:</w:t>
            </w:r>
          </w:p>
          <w:p>
            <w:pPr>
              <w:pStyle w:val="26"/>
              <w:keepNext w:val="0"/>
              <w:keepLines w:val="0"/>
              <w:pageBreakBefore w:val="0"/>
              <w:widowControl w:val="0"/>
              <w:numPr>
                <w:ilvl w:val="1"/>
                <w:numId w:val="5"/>
              </w:numPr>
              <w:kinsoku/>
              <w:wordWrap/>
              <w:overflowPunct w:val="0"/>
              <w:topLinePunct w:val="0"/>
              <w:autoSpaceDE w:val="0"/>
              <w:autoSpaceDN w:val="0"/>
              <w:bidi w:val="0"/>
              <w:adjustRightInd w:val="0"/>
              <w:snapToGrid/>
              <w:spacing w:after="0"/>
              <w:ind w:left="660" w:leftChars="0"/>
              <w:jc w:val="both"/>
              <w:textAlignment w:val="baseline"/>
              <w:rPr>
                <w:rFonts w:hint="default" w:ascii="Times New Roman" w:hAnsi="Times New Roman" w:eastAsia="MS Mincho" w:cs="Times New Roman"/>
                <w:color w:val="auto"/>
                <w:kern w:val="0"/>
                <w:sz w:val="20"/>
                <w:szCs w:val="20"/>
                <w:highlight w:val="none"/>
                <w:lang w:val="en-US" w:eastAsia="zh-CN" w:bidi="ar-SA"/>
              </w:rPr>
            </w:pPr>
            <w:r>
              <w:rPr>
                <w:rFonts w:hint="eastAsia" w:ascii="Times New Roman" w:hAnsi="Times New Roman" w:eastAsia="MS Mincho" w:cs="Times New Roman"/>
                <w:color w:val="auto"/>
                <w:kern w:val="0"/>
                <w:sz w:val="20"/>
                <w:szCs w:val="20"/>
                <w:highlight w:val="none"/>
                <w:lang w:val="en-US" w:eastAsia="zh-CN" w:bidi="ar-SA"/>
              </w:rPr>
              <w:t xml:space="preserve">In this scenario, no NR measurement is configured to UE. </w:t>
            </w:r>
          </w:p>
          <w:p>
            <w:pPr>
              <w:pStyle w:val="26"/>
              <w:keepNext w:val="0"/>
              <w:keepLines w:val="0"/>
              <w:pageBreakBefore w:val="0"/>
              <w:widowControl w:val="0"/>
              <w:numPr>
                <w:ilvl w:val="1"/>
                <w:numId w:val="5"/>
              </w:numPr>
              <w:kinsoku/>
              <w:wordWrap/>
              <w:overflowPunct w:val="0"/>
              <w:topLinePunct w:val="0"/>
              <w:autoSpaceDE w:val="0"/>
              <w:autoSpaceDN w:val="0"/>
              <w:bidi w:val="0"/>
              <w:adjustRightInd w:val="0"/>
              <w:snapToGrid/>
              <w:spacing w:after="0"/>
              <w:ind w:left="660" w:leftChars="0"/>
              <w:jc w:val="both"/>
              <w:textAlignment w:val="baseline"/>
              <w:rPr>
                <w:rFonts w:hint="default" w:cs="Times New Roman"/>
                <w:color w:val="auto"/>
                <w:sz w:val="20"/>
                <w:szCs w:val="20"/>
                <w:highlight w:val="none"/>
                <w:vertAlign w:val="baseline"/>
                <w:lang w:val="en-US" w:eastAsia="zh-CN"/>
              </w:rPr>
            </w:pPr>
            <w:r>
              <w:rPr>
                <w:rFonts w:hint="eastAsia" w:ascii="Times New Roman" w:hAnsi="Times New Roman" w:eastAsia="MS Mincho" w:cs="Times New Roman"/>
                <w:color w:val="auto"/>
                <w:kern w:val="0"/>
                <w:sz w:val="20"/>
                <w:szCs w:val="20"/>
                <w:highlight w:val="none"/>
                <w:lang w:val="en-US" w:eastAsia="zh-CN" w:bidi="ar-SA"/>
              </w:rPr>
              <w:t>LTE measurement includes positioning measurement.</w:t>
            </w:r>
          </w:p>
        </w:tc>
      </w:tr>
    </w:tbl>
    <w:p>
      <w:pPr>
        <w:pStyle w:val="4"/>
        <w:rPr>
          <w:rFonts w:hint="eastAsia" w:cs="Times New Roman"/>
          <w:color w:val="auto"/>
          <w:sz w:val="20"/>
          <w:szCs w:val="20"/>
          <w:highlight w:val="none"/>
          <w:lang w:val="en-US" w:eastAsia="zh-CN"/>
        </w:rPr>
      </w:pPr>
      <w:r>
        <w:rPr>
          <w:rFonts w:hint="eastAsia" w:cs="Times New Roman"/>
          <w:color w:val="auto"/>
          <w:sz w:val="20"/>
          <w:szCs w:val="20"/>
          <w:highlight w:val="none"/>
          <w:lang w:val="en-US" w:eastAsia="zh-CN"/>
        </w:rPr>
        <w:t>For the case that only non-NR RAT MO are configured, in order to focus on more important issues, we believe it is no need to further discuss. So we prefer Option 1.</w:t>
      </w:r>
    </w:p>
    <w:p>
      <w:pPr>
        <w:pStyle w:val="4"/>
        <w:rPr>
          <w:rFonts w:hint="default" w:cs="Times New Roman"/>
          <w:color w:val="auto"/>
          <w:sz w:val="20"/>
          <w:szCs w:val="20"/>
          <w:highlight w:val="none"/>
          <w:lang w:val="en-US" w:eastAsia="zh-CN"/>
        </w:rPr>
      </w:pPr>
      <w:r>
        <w:rPr>
          <w:rFonts w:hint="eastAsia" w:ascii="Times New Roman" w:hAnsi="Times New Roman" w:eastAsia="宋体" w:cs="Times New Roman"/>
          <w:b/>
          <w:bCs/>
          <w:color w:val="auto"/>
          <w:sz w:val="20"/>
          <w:szCs w:val="20"/>
          <w:highlight w:val="none"/>
          <w:lang w:val="en-US" w:eastAsia="zh-CN" w:bidi="ar-SA"/>
        </w:rPr>
        <w:t xml:space="preserve">Proposal </w:t>
      </w:r>
      <w:r>
        <w:rPr>
          <w:rFonts w:hint="eastAsia" w:eastAsia="宋体" w:cs="Times New Roman"/>
          <w:b/>
          <w:bCs/>
          <w:color w:val="auto"/>
          <w:sz w:val="20"/>
          <w:szCs w:val="20"/>
          <w:highlight w:val="none"/>
          <w:lang w:val="en-US" w:eastAsia="zh-CN" w:bidi="ar-SA"/>
        </w:rPr>
        <w:t>2</w:t>
      </w:r>
      <w:r>
        <w:rPr>
          <w:rFonts w:hint="eastAsia" w:ascii="Times New Roman" w:hAnsi="Times New Roman"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 xml:space="preserve"> For the case that only non-RA RAT MO are configured, no need to further discuss.</w:t>
      </w:r>
    </w:p>
    <w:p>
      <w:pPr>
        <w:pStyle w:val="3"/>
        <w:bidi w:val="0"/>
        <w:rPr>
          <w:rFonts w:hint="eastAsia"/>
          <w:color w:val="auto"/>
          <w:sz w:val="28"/>
          <w:szCs w:val="28"/>
          <w:lang w:val="en-US" w:eastAsia="zh-CN"/>
        </w:rPr>
      </w:pPr>
      <w:r>
        <w:rPr>
          <w:rFonts w:hint="eastAsia"/>
          <w:color w:val="auto"/>
          <w:sz w:val="28"/>
          <w:szCs w:val="28"/>
          <w:lang w:val="en-US" w:eastAsia="zh-CN"/>
        </w:rPr>
        <w:t>2.2 UE capability related issues</w:t>
      </w:r>
    </w:p>
    <w:p>
      <w:pPr>
        <w:pStyle w:val="4"/>
        <w:rPr>
          <w:rFonts w:hint="eastAsia" w:cs="Times New Roman"/>
          <w:color w:val="auto"/>
          <w:sz w:val="20"/>
          <w:szCs w:val="20"/>
          <w:highlight w:val="none"/>
          <w:lang w:val="en-US" w:eastAsia="zh-CN"/>
        </w:rPr>
      </w:pPr>
      <w:r>
        <w:rPr>
          <w:rFonts w:hint="eastAsia" w:ascii="Times New Roman" w:hAnsi="Times New Roman" w:cs="Times New Roman"/>
          <w:color w:val="auto"/>
          <w:sz w:val="20"/>
          <w:szCs w:val="20"/>
          <w:highlight w:val="none"/>
          <w:lang w:val="en-US" w:eastAsia="zh-CN"/>
        </w:rPr>
        <w:t>Fo</w:t>
      </w:r>
      <w:r>
        <w:rPr>
          <w:rFonts w:hint="eastAsia" w:cs="Times New Roman"/>
          <w:color w:val="auto"/>
          <w:sz w:val="20"/>
          <w:szCs w:val="20"/>
          <w:highlight w:val="none"/>
          <w:lang w:val="en-US" w:eastAsia="zh-CN"/>
        </w:rPr>
        <w:t>r the issue of Whether to allow simultaneous configuring per-UE gap and per-FR gap for per-FR gap capable UEs, the following options were proposed during last meeting:</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6"/>
              <w:keepNext w:val="0"/>
              <w:keepLines w:val="0"/>
              <w:pageBreakBefore w:val="0"/>
              <w:widowControl w:val="0"/>
              <w:numPr>
                <w:ilvl w:val="0"/>
                <w:numId w:val="5"/>
              </w:numPr>
              <w:kinsoku/>
              <w:wordWrap/>
              <w:overflowPunct w:val="0"/>
              <w:topLinePunct w:val="0"/>
              <w:autoSpaceDE w:val="0"/>
              <w:autoSpaceDN w:val="0"/>
              <w:bidi w:val="0"/>
              <w:adjustRightInd w:val="0"/>
              <w:snapToGrid/>
              <w:spacing w:after="0"/>
              <w:ind w:left="240" w:leftChars="0"/>
              <w:jc w:val="both"/>
              <w:textAlignment w:val="baseline"/>
              <w:rPr>
                <w:rFonts w:hint="eastAsia" w:ascii="Times New Roman" w:hAnsi="Times New Roman" w:eastAsia="MS Mincho" w:cs="Times New Roman"/>
                <w:color w:val="auto"/>
                <w:kern w:val="0"/>
                <w:sz w:val="20"/>
                <w:szCs w:val="20"/>
                <w:highlight w:val="none"/>
                <w:lang w:val="en-US" w:eastAsia="zh-CN" w:bidi="ar-SA"/>
              </w:rPr>
            </w:pPr>
            <w:r>
              <w:rPr>
                <w:rFonts w:hint="eastAsia" w:ascii="Times New Roman" w:hAnsi="Times New Roman" w:eastAsia="MS Mincho" w:cs="Times New Roman"/>
                <w:color w:val="auto"/>
                <w:kern w:val="0"/>
                <w:sz w:val="20"/>
                <w:szCs w:val="20"/>
                <w:highlight w:val="none"/>
                <w:lang w:val="en-US" w:eastAsia="zh-CN" w:bidi="ar-SA"/>
              </w:rPr>
              <w:t>Option 1: No</w:t>
            </w:r>
          </w:p>
          <w:p>
            <w:pPr>
              <w:pStyle w:val="26"/>
              <w:keepNext w:val="0"/>
              <w:keepLines w:val="0"/>
              <w:pageBreakBefore w:val="0"/>
              <w:widowControl w:val="0"/>
              <w:numPr>
                <w:ilvl w:val="0"/>
                <w:numId w:val="5"/>
              </w:numPr>
              <w:kinsoku/>
              <w:wordWrap/>
              <w:overflowPunct w:val="0"/>
              <w:topLinePunct w:val="0"/>
              <w:autoSpaceDE w:val="0"/>
              <w:autoSpaceDN w:val="0"/>
              <w:bidi w:val="0"/>
              <w:adjustRightInd w:val="0"/>
              <w:snapToGrid/>
              <w:spacing w:after="0"/>
              <w:ind w:left="240" w:leftChars="0"/>
              <w:jc w:val="both"/>
              <w:textAlignment w:val="baseline"/>
              <w:rPr>
                <w:rFonts w:hint="eastAsia" w:ascii="Times New Roman" w:hAnsi="Times New Roman" w:eastAsia="MS Mincho" w:cs="Times New Roman"/>
                <w:color w:val="auto"/>
                <w:kern w:val="0"/>
                <w:sz w:val="20"/>
                <w:szCs w:val="20"/>
                <w:highlight w:val="none"/>
                <w:lang w:val="en-US" w:eastAsia="zh-CN" w:bidi="ar-SA"/>
              </w:rPr>
            </w:pPr>
            <w:r>
              <w:rPr>
                <w:rFonts w:hint="eastAsia" w:ascii="Times New Roman" w:hAnsi="Times New Roman" w:eastAsia="MS Mincho" w:cs="Times New Roman"/>
                <w:color w:val="auto"/>
                <w:kern w:val="0"/>
                <w:sz w:val="20"/>
                <w:szCs w:val="20"/>
                <w:highlight w:val="none"/>
                <w:lang w:val="en-US" w:eastAsia="zh-CN" w:bidi="ar-SA"/>
              </w:rPr>
              <w:t xml:space="preserve">Option 2: Yes </w:t>
            </w:r>
          </w:p>
          <w:p>
            <w:pPr>
              <w:pStyle w:val="26"/>
              <w:keepNext w:val="0"/>
              <w:keepLines w:val="0"/>
              <w:pageBreakBefore w:val="0"/>
              <w:widowControl w:val="0"/>
              <w:numPr>
                <w:ilvl w:val="0"/>
                <w:numId w:val="5"/>
              </w:numPr>
              <w:kinsoku/>
              <w:wordWrap/>
              <w:overflowPunct w:val="0"/>
              <w:topLinePunct w:val="0"/>
              <w:autoSpaceDE w:val="0"/>
              <w:autoSpaceDN w:val="0"/>
              <w:bidi w:val="0"/>
              <w:adjustRightInd w:val="0"/>
              <w:snapToGrid/>
              <w:spacing w:after="0"/>
              <w:ind w:left="240" w:leftChars="0"/>
              <w:jc w:val="both"/>
              <w:textAlignment w:val="baseline"/>
              <w:rPr>
                <w:rFonts w:hint="eastAsia" w:ascii="Times New Roman" w:hAnsi="Times New Roman" w:eastAsia="MS Mincho" w:cs="Times New Roman"/>
                <w:color w:val="auto"/>
                <w:kern w:val="0"/>
                <w:sz w:val="20"/>
                <w:szCs w:val="20"/>
                <w:highlight w:val="none"/>
                <w:lang w:val="en-US" w:eastAsia="zh-CN" w:bidi="ar-SA"/>
              </w:rPr>
            </w:pPr>
            <w:r>
              <w:rPr>
                <w:rFonts w:hint="eastAsia" w:ascii="Times New Roman" w:hAnsi="Times New Roman" w:eastAsia="MS Mincho" w:cs="Times New Roman"/>
                <w:color w:val="auto"/>
                <w:kern w:val="0"/>
                <w:sz w:val="20"/>
                <w:szCs w:val="20"/>
                <w:highlight w:val="none"/>
                <w:lang w:val="en-US" w:eastAsia="zh-CN" w:bidi="ar-SA"/>
              </w:rPr>
              <w:t>Option 2a: Simultaneous configuring per-UE gap and per-FR gap is only allowed when the per-UE gap is associated to PRS measurement</w:t>
            </w:r>
          </w:p>
          <w:p>
            <w:pPr>
              <w:pStyle w:val="4"/>
              <w:rPr>
                <w:rFonts w:hint="default" w:cs="Times New Roman"/>
                <w:color w:val="auto"/>
                <w:sz w:val="20"/>
                <w:szCs w:val="20"/>
                <w:highlight w:val="none"/>
                <w:vertAlign w:val="baseline"/>
                <w:lang w:val="en-US" w:eastAsia="zh-CN"/>
              </w:rPr>
            </w:pPr>
            <w:r>
              <w:rPr>
                <w:rFonts w:hint="eastAsia" w:ascii="Times New Roman" w:hAnsi="Times New Roman" w:eastAsia="MS Mincho" w:cs="Times New Roman"/>
                <w:color w:val="auto"/>
                <w:kern w:val="0"/>
                <w:sz w:val="20"/>
                <w:szCs w:val="20"/>
                <w:highlight w:val="none"/>
                <w:lang w:val="en-US" w:eastAsia="zh-CN" w:bidi="ar-SA"/>
              </w:rPr>
              <w:t>Note: If Option 2 or 2a is agreed, inform RAN2 about the RAN4 decision.</w:t>
            </w:r>
          </w:p>
        </w:tc>
      </w:tr>
    </w:tbl>
    <w:p>
      <w:pPr>
        <w:pStyle w:val="4"/>
        <w:rPr>
          <w:rFonts w:hint="eastAsia" w:cs="Times New Roman"/>
          <w:color w:val="auto"/>
          <w:sz w:val="20"/>
          <w:szCs w:val="20"/>
          <w:highlight w:val="none"/>
          <w:lang w:val="en-US" w:eastAsia="zh-CN"/>
        </w:rPr>
      </w:pPr>
      <w:r>
        <w:rPr>
          <w:rFonts w:hint="eastAsia" w:cs="Times New Roman"/>
          <w:color w:val="auto"/>
          <w:sz w:val="20"/>
          <w:szCs w:val="20"/>
          <w:highlight w:val="none"/>
          <w:lang w:val="en-US" w:eastAsia="zh-CN"/>
        </w:rPr>
        <w:t>We prefer Option 2a. Since for PRS measurement, only per-UE gap is supported. So if without need of PRS measurement, for the per-FR gap capable UE, only configuring FR1 gap and FR2 gap is sufficient, not need to both configure per-UE and per-FR gaps simultaneously.</w:t>
      </w:r>
    </w:p>
    <w:p>
      <w:pPr>
        <w:pStyle w:val="4"/>
        <w:rPr>
          <w:rFonts w:hint="default"/>
          <w:lang w:val="en-US" w:eastAsia="zh-CN"/>
        </w:rPr>
      </w:pPr>
      <w:r>
        <w:rPr>
          <w:rFonts w:hint="eastAsia" w:ascii="Times New Roman" w:hAnsi="Times New Roman" w:eastAsia="宋体" w:cs="Times New Roman"/>
          <w:b/>
          <w:bCs/>
          <w:color w:val="auto"/>
          <w:sz w:val="20"/>
          <w:szCs w:val="20"/>
          <w:highlight w:val="none"/>
          <w:lang w:val="en-US" w:eastAsia="zh-CN" w:bidi="ar-SA"/>
        </w:rPr>
        <w:t xml:space="preserve">Proposal </w:t>
      </w:r>
      <w:r>
        <w:rPr>
          <w:rFonts w:hint="eastAsia" w:eastAsia="宋体" w:cs="Times New Roman"/>
          <w:b/>
          <w:bCs/>
          <w:color w:val="auto"/>
          <w:sz w:val="20"/>
          <w:szCs w:val="20"/>
          <w:highlight w:val="none"/>
          <w:lang w:val="en-US" w:eastAsia="zh-CN" w:bidi="ar-SA"/>
        </w:rPr>
        <w:t>3</w:t>
      </w:r>
      <w:r>
        <w:rPr>
          <w:rFonts w:hint="eastAsia" w:ascii="Times New Roman" w:hAnsi="Times New Roman"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 xml:space="preserve"> We prefer Option 2a, Simultaneous configuring per-UE gap and per-FR gap is only allowed when the per-UE gap is associated to PRS measurement.</w:t>
      </w:r>
    </w:p>
    <w:p>
      <w:pPr>
        <w:pStyle w:val="3"/>
        <w:bidi w:val="0"/>
        <w:rPr>
          <w:rFonts w:hint="eastAsia"/>
          <w:color w:val="auto"/>
          <w:sz w:val="28"/>
          <w:szCs w:val="28"/>
          <w:lang w:val="en-US" w:eastAsia="zh-CN"/>
        </w:rPr>
      </w:pPr>
      <w:r>
        <w:rPr>
          <w:rFonts w:hint="eastAsia"/>
          <w:color w:val="auto"/>
          <w:sz w:val="28"/>
          <w:szCs w:val="28"/>
          <w:lang w:val="en-US" w:eastAsia="zh-CN"/>
        </w:rPr>
        <w:t>2.3 Overlapping issues</w:t>
      </w:r>
    </w:p>
    <w:p>
      <w:pPr>
        <w:pStyle w:val="4"/>
        <w:rPr>
          <w:rFonts w:hint="eastAsia"/>
          <w:lang w:val="en-US" w:eastAsia="zh-CN"/>
        </w:rPr>
      </w:pPr>
      <w:r>
        <w:rPr>
          <w:rFonts w:hint="eastAsia"/>
          <w:lang w:val="en-US" w:eastAsia="zh-CN"/>
        </w:rPr>
        <w:t>For the issue of rule for colliding gap occasions, if one of FO, FPO, PFO, PPO cases is introduced, based on the agreements achieved during last meeting, all candidates are kept, so down-selection is needed between such candidates.</w:t>
      </w:r>
    </w:p>
    <w:p>
      <w:pPr>
        <w:pStyle w:val="4"/>
        <w:rPr>
          <w:rFonts w:hint="eastAsia"/>
          <w:lang w:val="en-US" w:eastAsia="zh-CN"/>
        </w:rPr>
      </w:pPr>
      <w:r>
        <w:rPr>
          <w:rFonts w:hint="eastAsia"/>
          <w:lang w:val="en-US" w:eastAsia="zh-CN"/>
        </w:rPr>
        <w:t xml:space="preserve">According to the Note, here we only focus on the UE measurement behavior, not considering the scheduling opportunity. </w:t>
      </w:r>
    </w:p>
    <w:p>
      <w:pPr>
        <w:pStyle w:val="4"/>
        <w:rPr>
          <w:rFonts w:hint="eastAsia"/>
          <w:lang w:val="en-US" w:eastAsia="zh-CN"/>
        </w:rPr>
      </w:pPr>
      <w:r>
        <w:rPr>
          <w:rFonts w:hint="eastAsia"/>
          <w:lang w:val="en-US" w:eastAsia="zh-CN"/>
        </w:rPr>
        <w:t>Firstly, for the introduction of priority rule, which is a new field and not supported in Rel-16. So we believe the motivation should be some specific use cases existing. For example one of the use case is:</w:t>
      </w:r>
    </w:p>
    <w:p>
      <w:pPr>
        <w:pStyle w:val="4"/>
        <w:numPr>
          <w:ilvl w:val="0"/>
          <w:numId w:val="17"/>
        </w:numPr>
        <w:ind w:left="420" w:leftChars="0" w:hanging="420" w:firstLineChars="0"/>
        <w:rPr>
          <w:rFonts w:hint="default"/>
          <w:lang w:val="en-US" w:eastAsia="zh-CN"/>
        </w:rPr>
      </w:pPr>
      <w:r>
        <w:rPr>
          <w:rFonts w:hint="eastAsia"/>
          <w:lang w:val="en-US" w:eastAsia="zh-CN"/>
        </w:rPr>
        <w:t xml:space="preserve">MG#1 associates with frequency layer 1, MG#2 associates with frequency layer 2, and the frequency layer 2 is more important than the frequency layer 1. </w:t>
      </w:r>
    </w:p>
    <w:p>
      <w:pPr>
        <w:pStyle w:val="4"/>
        <w:numPr>
          <w:ilvl w:val="0"/>
          <w:numId w:val="17"/>
        </w:numPr>
        <w:ind w:left="420" w:leftChars="0" w:hanging="420" w:firstLineChars="0"/>
        <w:rPr>
          <w:rFonts w:hint="default"/>
          <w:lang w:val="en-US" w:eastAsia="zh-CN"/>
        </w:rPr>
      </w:pPr>
      <w:r>
        <w:rPr>
          <w:rFonts w:hint="eastAsia"/>
          <w:lang w:val="en-US" w:eastAsia="zh-CN"/>
        </w:rPr>
        <w:t>Further more, the NW should avoid MG#1 always de-prioritized by MG#2, otherwise it is no need to configured MG#1 and MG#2 both.</w:t>
      </w:r>
    </w:p>
    <w:p>
      <w:pPr>
        <w:pStyle w:val="4"/>
        <w:numPr>
          <w:ilvl w:val="0"/>
          <w:numId w:val="0"/>
        </w:numPr>
        <w:ind w:leftChars="0"/>
        <w:rPr>
          <w:rFonts w:hint="default"/>
          <w:lang w:val="en-US" w:eastAsia="zh-CN"/>
        </w:rPr>
      </w:pPr>
      <w:r>
        <w:rPr>
          <w:rFonts w:hint="eastAsia"/>
          <w:lang w:val="en-US" w:eastAsia="zh-CN"/>
        </w:rPr>
        <w:t>Only the two items are both satisfied, introducing priority is feasible.</w:t>
      </w:r>
    </w:p>
    <w:p>
      <w:pPr>
        <w:pStyle w:val="4"/>
        <w:rPr>
          <w:rFonts w:hint="eastAsia"/>
          <w:lang w:val="en-US" w:eastAsia="zh-CN"/>
        </w:rPr>
      </w:pPr>
      <w:r>
        <w:rPr>
          <w:rFonts w:hint="eastAsia"/>
          <w:lang w:val="en-US" w:eastAsia="zh-CN"/>
        </w:rPr>
        <w:t xml:space="preserve">For sharing rule, since which has been supported in Rel-15/16, so no additional standardization workload increased, and the sharing rule can overcome the overlapping issue well, so the sharing rule should be certainly a baseline of study. </w:t>
      </w:r>
    </w:p>
    <w:p>
      <w:pPr>
        <w:pStyle w:val="4"/>
        <w:rPr>
          <w:rFonts w:hint="eastAsia"/>
          <w:lang w:val="en-US" w:eastAsia="zh-CN"/>
        </w:rPr>
      </w:pPr>
      <w:r>
        <w:rPr>
          <w:rFonts w:hint="eastAsia"/>
          <w:lang w:val="en-US" w:eastAsia="zh-CN"/>
        </w:rPr>
        <w:t>For the option of define a time domain minimal distance between two gap instances, any two MG opportunities which belong to two different MGs, the time domain distance between them can be random, even the distance is 0, i.e. the two MG opportunities are continuous to each other in time domain. Given different MGs may be associated with different use cases. If a minimum time domain distance is used as the condition to determine whether two MO opportunity collision, the minimum distance should be defined as the distance between the ending symbol of the former MG opportunity and the starting symbol of the later MG opportunity. For two MO opportunities less than this minimum distance, the collision solution should be applied.</w:t>
      </w:r>
    </w:p>
    <w:p>
      <w:pPr>
        <w:pStyle w:val="4"/>
        <w:rPr>
          <w:rFonts w:hint="eastAsia" w:eastAsia="宋体" w:cs="Times New Roman"/>
          <w:b/>
          <w:bCs/>
          <w:color w:val="auto"/>
          <w:sz w:val="20"/>
          <w:szCs w:val="20"/>
          <w:highlight w:val="none"/>
          <w:lang w:val="en-US" w:eastAsia="zh-CN" w:bidi="ar-SA"/>
        </w:rPr>
      </w:pPr>
      <w:r>
        <w:rPr>
          <w:rFonts w:hint="eastAsia" w:ascii="Times New Roman" w:hAnsi="Times New Roman" w:eastAsia="宋体" w:cs="Times New Roman"/>
          <w:b/>
          <w:bCs/>
          <w:color w:val="auto"/>
          <w:sz w:val="20"/>
          <w:szCs w:val="20"/>
          <w:highlight w:val="none"/>
          <w:lang w:val="en-US" w:eastAsia="zh-CN" w:bidi="ar-SA"/>
        </w:rPr>
        <w:t xml:space="preserve">Proposal </w:t>
      </w:r>
      <w:r>
        <w:rPr>
          <w:rFonts w:hint="eastAsia" w:eastAsia="宋体" w:cs="Times New Roman"/>
          <w:b/>
          <w:bCs/>
          <w:color w:val="auto"/>
          <w:sz w:val="20"/>
          <w:szCs w:val="20"/>
          <w:highlight w:val="none"/>
          <w:lang w:val="en-US" w:eastAsia="zh-CN" w:bidi="ar-SA"/>
        </w:rPr>
        <w:t>4</w:t>
      </w:r>
      <w:r>
        <w:rPr>
          <w:rFonts w:hint="eastAsia" w:ascii="Times New Roman" w:hAnsi="Times New Roman"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 xml:space="preserve"> The motivation of introducing priority rule is that specific use case exists. </w:t>
      </w:r>
    </w:p>
    <w:p>
      <w:pPr>
        <w:pStyle w:val="4"/>
        <w:rPr>
          <w:rFonts w:hint="default" w:eastAsia="宋体" w:cs="Times New Roman"/>
          <w:b/>
          <w:bCs/>
          <w:color w:val="auto"/>
          <w:sz w:val="20"/>
          <w:szCs w:val="20"/>
          <w:highlight w:val="none"/>
          <w:lang w:val="en-US" w:eastAsia="zh-CN" w:bidi="ar-SA"/>
        </w:rPr>
      </w:pPr>
      <w:r>
        <w:rPr>
          <w:rFonts w:hint="eastAsia" w:ascii="Times New Roman" w:hAnsi="Times New Roman" w:eastAsia="宋体" w:cs="Times New Roman"/>
          <w:b/>
          <w:bCs/>
          <w:color w:val="auto"/>
          <w:sz w:val="20"/>
          <w:szCs w:val="20"/>
          <w:highlight w:val="none"/>
          <w:lang w:val="en-US" w:eastAsia="zh-CN" w:bidi="ar-SA"/>
        </w:rPr>
        <w:t xml:space="preserve">Proposal </w:t>
      </w:r>
      <w:r>
        <w:rPr>
          <w:rFonts w:hint="eastAsia" w:eastAsia="宋体" w:cs="Times New Roman"/>
          <w:b/>
          <w:bCs/>
          <w:color w:val="auto"/>
          <w:sz w:val="20"/>
          <w:szCs w:val="20"/>
          <w:highlight w:val="none"/>
          <w:lang w:val="en-US" w:eastAsia="zh-CN" w:bidi="ar-SA"/>
        </w:rPr>
        <w:t>5</w:t>
      </w:r>
      <w:r>
        <w:rPr>
          <w:rFonts w:hint="eastAsia" w:ascii="Times New Roman" w:hAnsi="Times New Roman"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 xml:space="preserve"> Sharing rule should be supported as baseline.</w:t>
      </w:r>
    </w:p>
    <w:p>
      <w:pPr>
        <w:pStyle w:val="3"/>
        <w:bidi w:val="0"/>
        <w:rPr>
          <w:rFonts w:hint="eastAsia"/>
          <w:color w:val="auto"/>
          <w:sz w:val="28"/>
          <w:szCs w:val="28"/>
          <w:lang w:val="en-US" w:eastAsia="zh-CN"/>
        </w:rPr>
      </w:pPr>
      <w:r>
        <w:rPr>
          <w:rFonts w:hint="eastAsia"/>
          <w:color w:val="auto"/>
          <w:sz w:val="28"/>
          <w:szCs w:val="28"/>
          <w:lang w:val="en-US" w:eastAsia="zh-CN"/>
        </w:rPr>
        <w:t>2.4 Overhead</w:t>
      </w:r>
    </w:p>
    <w:p>
      <w:pPr>
        <w:pStyle w:val="4"/>
        <w:rPr>
          <w:rFonts w:hint="eastAsia" w:cs="Times New Roman"/>
          <w:color w:val="auto"/>
          <w:sz w:val="20"/>
          <w:szCs w:val="20"/>
          <w:highlight w:val="none"/>
          <w:lang w:val="en-US" w:eastAsia="zh-CN"/>
        </w:rPr>
      </w:pPr>
      <w:r>
        <w:rPr>
          <w:rFonts w:hint="eastAsia" w:ascii="Times New Roman" w:hAnsi="Times New Roman" w:cs="Times New Roman"/>
          <w:color w:val="auto"/>
          <w:sz w:val="20"/>
          <w:szCs w:val="20"/>
          <w:highlight w:val="none"/>
          <w:lang w:val="en-US" w:eastAsia="zh-CN"/>
        </w:rPr>
        <w:t>Fo</w:t>
      </w:r>
      <w:r>
        <w:rPr>
          <w:rFonts w:hint="eastAsia" w:cs="Times New Roman"/>
          <w:color w:val="auto"/>
          <w:sz w:val="20"/>
          <w:szCs w:val="20"/>
          <w:highlight w:val="none"/>
          <w:lang w:val="en-US" w:eastAsia="zh-CN"/>
        </w:rPr>
        <w:t>r the issue of whether to define an overhead cap for concurrent gaps, the following options were discussed during last meeting:</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6"/>
              <w:keepNext w:val="0"/>
              <w:keepLines w:val="0"/>
              <w:pageBreakBefore w:val="0"/>
              <w:widowControl w:val="0"/>
              <w:numPr>
                <w:ilvl w:val="0"/>
                <w:numId w:val="18"/>
              </w:numPr>
              <w:kinsoku/>
              <w:wordWrap/>
              <w:overflowPunct w:val="0"/>
              <w:topLinePunct w:val="0"/>
              <w:autoSpaceDE w:val="0"/>
              <w:autoSpaceDN w:val="0"/>
              <w:bidi w:val="0"/>
              <w:adjustRightInd w:val="0"/>
              <w:snapToGrid/>
              <w:spacing w:after="0"/>
              <w:ind w:left="-180" w:leftChars="0"/>
              <w:textAlignment w:val="baseline"/>
              <w:rPr>
                <w:rFonts w:hint="eastAsia" w:ascii="Times New Roman" w:hAnsi="Times New Roman" w:eastAsia="MS Mincho" w:cs="Times New Roman"/>
                <w:color w:val="auto"/>
                <w:kern w:val="0"/>
                <w:sz w:val="20"/>
                <w:szCs w:val="20"/>
                <w:highlight w:val="none"/>
                <w:lang w:val="en-US" w:eastAsia="zh-CN" w:bidi="ar-SA"/>
              </w:rPr>
            </w:pPr>
            <w:r>
              <w:rPr>
                <w:rFonts w:hint="eastAsia" w:ascii="Times New Roman" w:hAnsi="Times New Roman" w:eastAsia="MS Mincho" w:cs="Times New Roman"/>
                <w:color w:val="auto"/>
                <w:kern w:val="0"/>
                <w:sz w:val="20"/>
                <w:szCs w:val="20"/>
                <w:highlight w:val="none"/>
                <w:lang w:val="en-US" w:eastAsia="zh-CN" w:bidi="ar-SA"/>
              </w:rPr>
              <w:t>Option 1: Yes</w:t>
            </w:r>
          </w:p>
          <w:p>
            <w:pPr>
              <w:pStyle w:val="26"/>
              <w:keepNext w:val="0"/>
              <w:keepLines w:val="0"/>
              <w:pageBreakBefore w:val="0"/>
              <w:widowControl w:val="0"/>
              <w:numPr>
                <w:ilvl w:val="0"/>
                <w:numId w:val="18"/>
              </w:numPr>
              <w:kinsoku/>
              <w:wordWrap/>
              <w:overflowPunct w:val="0"/>
              <w:topLinePunct w:val="0"/>
              <w:autoSpaceDE w:val="0"/>
              <w:autoSpaceDN w:val="0"/>
              <w:bidi w:val="0"/>
              <w:adjustRightInd w:val="0"/>
              <w:snapToGrid/>
              <w:spacing w:after="0"/>
              <w:ind w:left="-180" w:leftChars="0"/>
              <w:textAlignment w:val="baseline"/>
              <w:rPr>
                <w:rFonts w:hint="default" w:ascii="Times New Roman" w:hAnsi="Times New Roman" w:eastAsia="MS Mincho" w:cs="Times New Roman"/>
                <w:color w:val="auto"/>
                <w:kern w:val="0"/>
                <w:sz w:val="20"/>
                <w:szCs w:val="20"/>
                <w:highlight w:val="none"/>
                <w:lang w:val="en-US" w:eastAsia="zh-CN" w:bidi="ar-SA"/>
              </w:rPr>
            </w:pPr>
            <w:r>
              <w:rPr>
                <w:rFonts w:hint="eastAsia" w:ascii="Times New Roman" w:hAnsi="Times New Roman" w:eastAsia="MS Mincho" w:cs="Times New Roman"/>
                <w:color w:val="auto"/>
                <w:kern w:val="0"/>
                <w:sz w:val="20"/>
                <w:szCs w:val="20"/>
                <w:highlight w:val="none"/>
                <w:lang w:val="en-US" w:eastAsia="zh-CN" w:bidi="ar-SA"/>
              </w:rPr>
              <w:t>Option 2: No</w:t>
            </w:r>
          </w:p>
          <w:p>
            <w:pPr>
              <w:pStyle w:val="26"/>
              <w:keepNext w:val="0"/>
              <w:keepLines w:val="0"/>
              <w:pageBreakBefore w:val="0"/>
              <w:widowControl w:val="0"/>
              <w:numPr>
                <w:ilvl w:val="0"/>
                <w:numId w:val="18"/>
              </w:numPr>
              <w:kinsoku/>
              <w:wordWrap/>
              <w:overflowPunct w:val="0"/>
              <w:topLinePunct w:val="0"/>
              <w:autoSpaceDE w:val="0"/>
              <w:autoSpaceDN w:val="0"/>
              <w:bidi w:val="0"/>
              <w:adjustRightInd w:val="0"/>
              <w:snapToGrid/>
              <w:spacing w:after="0"/>
              <w:ind w:left="-180" w:leftChars="0"/>
              <w:textAlignment w:val="baseline"/>
              <w:rPr>
                <w:rFonts w:hint="default" w:cs="Times New Roman"/>
                <w:color w:val="auto"/>
                <w:sz w:val="20"/>
                <w:szCs w:val="20"/>
                <w:highlight w:val="none"/>
                <w:vertAlign w:val="baseline"/>
                <w:lang w:val="en-US" w:eastAsia="zh-CN"/>
              </w:rPr>
            </w:pPr>
            <w:r>
              <w:rPr>
                <w:rFonts w:hint="eastAsia" w:ascii="Times New Roman" w:hAnsi="Times New Roman" w:eastAsia="MS Mincho" w:cs="Times New Roman"/>
                <w:color w:val="auto"/>
                <w:kern w:val="0"/>
                <w:sz w:val="20"/>
                <w:szCs w:val="20"/>
                <w:highlight w:val="none"/>
                <w:lang w:val="en-US" w:eastAsia="zh-CN" w:bidi="ar-SA"/>
              </w:rPr>
              <w:t>Option 3: Postponed to 2nd phase</w:t>
            </w:r>
          </w:p>
        </w:tc>
      </w:tr>
    </w:tbl>
    <w:p>
      <w:pPr>
        <w:pStyle w:val="4"/>
        <w:rPr>
          <w:rFonts w:hint="default" w:cs="Times New Roman"/>
          <w:color w:val="auto"/>
          <w:sz w:val="20"/>
          <w:szCs w:val="20"/>
          <w:highlight w:val="none"/>
          <w:lang w:val="en-US" w:eastAsia="zh-CN"/>
        </w:rPr>
      </w:pPr>
      <w:r>
        <w:rPr>
          <w:rFonts w:hint="eastAsia" w:cs="Times New Roman"/>
          <w:color w:val="auto"/>
          <w:sz w:val="20"/>
          <w:szCs w:val="20"/>
          <w:highlight w:val="none"/>
          <w:lang w:val="en-US" w:eastAsia="zh-CN"/>
        </w:rPr>
        <w:t>From our perspective, the overhead can fully controlled by NW. Further more, with the help of collision handling, which can alleviate the throughput deterioration caused by too heavy overhead of gaps. Therefore, throughput loss caused by concurrent gaps is more controllable, so we think define an overhead cap is unnecessary. It is funny that the NW configures its own concurrent MGs and then configures an overhead cap to restrict the concurrent MGs. Why not take overhead cap into account when configuring concurrent MG? So, we do not think it is necessary to define such overhead cap and send it to NW implementation.</w:t>
      </w:r>
    </w:p>
    <w:p>
      <w:pPr>
        <w:pStyle w:val="4"/>
        <w:rPr>
          <w:rFonts w:hint="default"/>
          <w:lang w:val="en-US" w:eastAsia="zh-CN"/>
        </w:rPr>
      </w:pPr>
      <w:r>
        <w:rPr>
          <w:rFonts w:hint="eastAsia" w:ascii="Times New Roman" w:hAnsi="Times New Roman" w:eastAsia="宋体" w:cs="Times New Roman"/>
          <w:b/>
          <w:bCs/>
          <w:color w:val="auto"/>
          <w:sz w:val="20"/>
          <w:szCs w:val="20"/>
          <w:highlight w:val="none"/>
          <w:lang w:val="en-US" w:eastAsia="zh-CN" w:bidi="ar-SA"/>
        </w:rPr>
        <w:t xml:space="preserve">Proposal </w:t>
      </w:r>
      <w:r>
        <w:rPr>
          <w:rFonts w:hint="eastAsia" w:eastAsia="宋体" w:cs="Times New Roman"/>
          <w:b/>
          <w:bCs/>
          <w:color w:val="auto"/>
          <w:sz w:val="20"/>
          <w:szCs w:val="20"/>
          <w:highlight w:val="none"/>
          <w:lang w:val="en-US" w:eastAsia="zh-CN" w:bidi="ar-SA"/>
        </w:rPr>
        <w:t>6</w:t>
      </w:r>
      <w:r>
        <w:rPr>
          <w:rFonts w:hint="eastAsia" w:ascii="Times New Roman" w:hAnsi="Times New Roman"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 xml:space="preserve"> It is no need to define an overhead cap for concurrent gaps. NW can fully control the concurrent gaps overhead when configuring.</w:t>
      </w:r>
    </w:p>
    <w:p>
      <w:pPr>
        <w:pStyle w:val="3"/>
        <w:bidi w:val="0"/>
        <w:rPr>
          <w:rFonts w:hint="eastAsia"/>
          <w:color w:val="auto"/>
          <w:sz w:val="28"/>
          <w:szCs w:val="28"/>
          <w:lang w:val="en-US" w:eastAsia="zh-CN"/>
        </w:rPr>
      </w:pPr>
      <w:r>
        <w:rPr>
          <w:rFonts w:hint="eastAsia"/>
          <w:color w:val="auto"/>
          <w:sz w:val="28"/>
          <w:szCs w:val="28"/>
          <w:lang w:val="en-US" w:eastAsia="zh-CN"/>
        </w:rPr>
        <w:t>2.6 Measurement requirements</w:t>
      </w:r>
    </w:p>
    <w:p>
      <w:pPr>
        <w:pStyle w:val="4"/>
        <w:rPr>
          <w:rFonts w:hint="eastAsia" w:cs="Times New Roman"/>
          <w:color w:val="auto"/>
          <w:sz w:val="20"/>
          <w:szCs w:val="20"/>
          <w:highlight w:val="none"/>
          <w:lang w:val="en-US" w:eastAsia="zh-CN"/>
        </w:rPr>
      </w:pPr>
      <w:r>
        <w:rPr>
          <w:rFonts w:hint="eastAsia" w:ascii="Times New Roman" w:hAnsi="Times New Roman" w:cs="Times New Roman"/>
          <w:color w:val="auto"/>
          <w:sz w:val="20"/>
          <w:szCs w:val="20"/>
          <w:highlight w:val="none"/>
          <w:lang w:val="en-US" w:eastAsia="zh-CN"/>
        </w:rPr>
        <w:t>Fo</w:t>
      </w:r>
      <w:r>
        <w:rPr>
          <w:rFonts w:hint="eastAsia" w:cs="Times New Roman"/>
          <w:color w:val="auto"/>
          <w:sz w:val="20"/>
          <w:szCs w:val="20"/>
          <w:highlight w:val="none"/>
          <w:lang w:val="en-US" w:eastAsia="zh-CN"/>
        </w:rPr>
        <w:t>r the issue of UE measurement assumptions for different reference signals, the following options were discussed during last meeting:</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26"/>
              <w:keepNext w:val="0"/>
              <w:keepLines w:val="0"/>
              <w:pageBreakBefore w:val="0"/>
              <w:widowControl w:val="0"/>
              <w:numPr>
                <w:ilvl w:val="0"/>
                <w:numId w:val="18"/>
              </w:numPr>
              <w:kinsoku/>
              <w:wordWrap/>
              <w:overflowPunct w:val="0"/>
              <w:topLinePunct w:val="0"/>
              <w:autoSpaceDE w:val="0"/>
              <w:autoSpaceDN w:val="0"/>
              <w:bidi w:val="0"/>
              <w:adjustRightInd w:val="0"/>
              <w:snapToGrid/>
              <w:spacing w:after="0"/>
              <w:ind w:left="-180" w:leftChars="0"/>
              <w:textAlignment w:val="baseline"/>
              <w:rPr>
                <w:rFonts w:hint="eastAsia" w:ascii="Times New Roman" w:hAnsi="Times New Roman" w:eastAsia="MS Mincho" w:cs="Times New Roman"/>
                <w:color w:val="auto"/>
                <w:kern w:val="0"/>
                <w:sz w:val="20"/>
                <w:szCs w:val="20"/>
                <w:highlight w:val="none"/>
                <w:lang w:val="en-US" w:eastAsia="zh-CN" w:bidi="ar-SA"/>
              </w:rPr>
            </w:pPr>
            <w:r>
              <w:rPr>
                <w:rFonts w:hint="eastAsia" w:ascii="Times New Roman" w:hAnsi="Times New Roman" w:eastAsia="MS Mincho" w:cs="Times New Roman"/>
                <w:color w:val="auto"/>
                <w:kern w:val="0"/>
                <w:sz w:val="20"/>
                <w:szCs w:val="20"/>
                <w:highlight w:val="none"/>
                <w:lang w:val="en-US" w:eastAsia="zh-CN" w:bidi="ar-SA"/>
              </w:rPr>
              <w:t>Option 1:  Each reference signal can only be measured in one MG pattern</w:t>
            </w:r>
          </w:p>
          <w:p>
            <w:pPr>
              <w:pStyle w:val="26"/>
              <w:keepNext w:val="0"/>
              <w:keepLines w:val="0"/>
              <w:pageBreakBefore w:val="0"/>
              <w:widowControl w:val="0"/>
              <w:numPr>
                <w:ilvl w:val="0"/>
                <w:numId w:val="18"/>
              </w:numPr>
              <w:kinsoku/>
              <w:wordWrap/>
              <w:overflowPunct w:val="0"/>
              <w:topLinePunct w:val="0"/>
              <w:autoSpaceDE w:val="0"/>
              <w:autoSpaceDN w:val="0"/>
              <w:bidi w:val="0"/>
              <w:adjustRightInd w:val="0"/>
              <w:snapToGrid/>
              <w:spacing w:after="0"/>
              <w:ind w:left="-180" w:leftChars="0"/>
              <w:textAlignment w:val="baseline"/>
              <w:rPr>
                <w:rFonts w:hint="eastAsia" w:ascii="Times New Roman" w:hAnsi="Times New Roman" w:eastAsia="MS Mincho" w:cs="Times New Roman"/>
                <w:color w:val="auto"/>
                <w:kern w:val="0"/>
                <w:sz w:val="20"/>
                <w:szCs w:val="20"/>
                <w:highlight w:val="none"/>
                <w:lang w:val="en-US" w:eastAsia="zh-CN" w:bidi="ar-SA"/>
              </w:rPr>
            </w:pPr>
            <w:r>
              <w:rPr>
                <w:rFonts w:hint="eastAsia" w:ascii="Times New Roman" w:hAnsi="Times New Roman" w:eastAsia="MS Mincho" w:cs="Times New Roman"/>
                <w:color w:val="auto"/>
                <w:kern w:val="0"/>
                <w:sz w:val="20"/>
                <w:szCs w:val="20"/>
                <w:highlight w:val="none"/>
                <w:lang w:val="en-US" w:eastAsia="zh-CN" w:bidi="ar-SA"/>
              </w:rPr>
              <w:t>Option 2:  Only one type of RSs can be performed in a single gap instance</w:t>
            </w:r>
          </w:p>
          <w:p>
            <w:pPr>
              <w:pStyle w:val="26"/>
              <w:keepNext w:val="0"/>
              <w:keepLines w:val="0"/>
              <w:pageBreakBefore w:val="0"/>
              <w:widowControl w:val="0"/>
              <w:numPr>
                <w:ilvl w:val="0"/>
                <w:numId w:val="0"/>
              </w:numPr>
              <w:kinsoku/>
              <w:wordWrap/>
              <w:overflowPunct w:val="0"/>
              <w:topLinePunct w:val="0"/>
              <w:autoSpaceDE w:val="0"/>
              <w:autoSpaceDN w:val="0"/>
              <w:bidi w:val="0"/>
              <w:adjustRightInd w:val="0"/>
              <w:snapToGrid/>
              <w:spacing w:after="0"/>
              <w:textAlignment w:val="baseline"/>
              <w:rPr>
                <w:rFonts w:hint="default" w:cs="Times New Roman"/>
                <w:color w:val="auto"/>
                <w:sz w:val="20"/>
                <w:szCs w:val="20"/>
                <w:highlight w:val="none"/>
                <w:vertAlign w:val="baseline"/>
                <w:lang w:val="en-US" w:eastAsia="zh-CN"/>
              </w:rPr>
            </w:pPr>
            <w:r>
              <w:rPr>
                <w:rFonts w:hint="eastAsia" w:ascii="Times New Roman" w:hAnsi="Times New Roman" w:eastAsia="MS Mincho" w:cs="Times New Roman"/>
                <w:color w:val="auto"/>
                <w:kern w:val="0"/>
                <w:sz w:val="20"/>
                <w:szCs w:val="20"/>
                <w:highlight w:val="none"/>
                <w:lang w:val="en-US" w:eastAsia="zh-CN" w:bidi="ar-SA"/>
              </w:rPr>
              <w:t>Recommended WF: Option 2 seems the current RAN4 assumption for SSB, CSI-RS and PRS. Let’s discuss whether to extend Option 2 to Option 1.</w:t>
            </w:r>
          </w:p>
        </w:tc>
      </w:tr>
    </w:tbl>
    <w:p>
      <w:pPr>
        <w:pStyle w:val="4"/>
        <w:rPr>
          <w:rFonts w:hint="eastAsia" w:cs="Times New Roman"/>
          <w:color w:val="auto"/>
          <w:sz w:val="20"/>
          <w:szCs w:val="20"/>
          <w:highlight w:val="none"/>
          <w:lang w:val="en-US" w:eastAsia="zh-CN"/>
        </w:rPr>
      </w:pPr>
      <w:r>
        <w:rPr>
          <w:rFonts w:hint="eastAsia" w:cs="Times New Roman"/>
          <w:color w:val="auto"/>
          <w:sz w:val="20"/>
          <w:szCs w:val="20"/>
          <w:highlight w:val="none"/>
          <w:lang w:val="en-US" w:eastAsia="zh-CN"/>
        </w:rPr>
        <w:t xml:space="preserve">We are little ambiguous for Option 1. Since it was agreed in Applicability and configurations issues that </w:t>
      </w:r>
      <w:r>
        <w:rPr>
          <w:rFonts w:hint="eastAsia" w:cs="Times New Roman"/>
          <w:b/>
          <w:bCs/>
          <w:color w:val="auto"/>
          <w:sz w:val="20"/>
          <w:szCs w:val="20"/>
          <w:highlight w:val="none"/>
          <w:lang w:val="en-US" w:eastAsia="zh-CN"/>
        </w:rPr>
        <w:t>each frequency layer can be associated with only one MG</w:t>
      </w:r>
      <w:r>
        <w:rPr>
          <w:rFonts w:hint="eastAsia" w:cs="Times New Roman"/>
          <w:color w:val="auto"/>
          <w:sz w:val="20"/>
          <w:szCs w:val="20"/>
          <w:highlight w:val="none"/>
          <w:lang w:val="en-US" w:eastAsia="zh-CN"/>
        </w:rPr>
        <w:t xml:space="preserve">, can we believe Option 1 here has been agreed? We suppose that </w:t>
      </w:r>
      <w:r>
        <w:rPr>
          <w:rFonts w:hint="default" w:cs="Times New Roman"/>
          <w:color w:val="auto"/>
          <w:sz w:val="20"/>
          <w:szCs w:val="20"/>
          <w:highlight w:val="none"/>
          <w:lang w:val="en-US" w:eastAsia="zh-CN"/>
        </w:rPr>
        <w:t>“</w:t>
      </w:r>
      <w:r>
        <w:rPr>
          <w:rFonts w:hint="eastAsia" w:cs="Times New Roman"/>
          <w:color w:val="auto"/>
          <w:sz w:val="20"/>
          <w:szCs w:val="20"/>
          <w:highlight w:val="none"/>
          <w:lang w:val="en-US" w:eastAsia="zh-CN"/>
        </w:rPr>
        <w:t>each reference signal</w:t>
      </w:r>
      <w:r>
        <w:rPr>
          <w:rFonts w:hint="default" w:cs="Times New Roman"/>
          <w:color w:val="auto"/>
          <w:sz w:val="20"/>
          <w:szCs w:val="20"/>
          <w:highlight w:val="none"/>
          <w:lang w:val="en-US" w:eastAsia="zh-CN"/>
        </w:rPr>
        <w:t>”</w:t>
      </w:r>
      <w:r>
        <w:rPr>
          <w:rFonts w:hint="eastAsia" w:cs="Times New Roman"/>
          <w:color w:val="auto"/>
          <w:sz w:val="20"/>
          <w:szCs w:val="20"/>
          <w:highlight w:val="none"/>
          <w:lang w:val="en-US" w:eastAsia="zh-CN"/>
        </w:rPr>
        <w:t xml:space="preserve"> here means one RS configuration, not one type of RS configuration, if it is really, we believe the answer is yes.</w:t>
      </w:r>
    </w:p>
    <w:p>
      <w:pPr>
        <w:pStyle w:val="4"/>
        <w:rPr>
          <w:rFonts w:hint="default" w:cs="Times New Roman"/>
          <w:color w:val="auto"/>
          <w:sz w:val="20"/>
          <w:szCs w:val="20"/>
          <w:highlight w:val="none"/>
          <w:lang w:val="en-US" w:eastAsia="zh-CN"/>
        </w:rPr>
      </w:pPr>
      <w:r>
        <w:rPr>
          <w:rFonts w:hint="eastAsia" w:cs="Times New Roman"/>
          <w:color w:val="auto"/>
          <w:sz w:val="20"/>
          <w:szCs w:val="20"/>
          <w:highlight w:val="none"/>
          <w:lang w:val="en-US" w:eastAsia="zh-CN"/>
        </w:rPr>
        <w:t xml:space="preserve">For Option 2, in fact the issue of </w:t>
      </w:r>
      <w:r>
        <w:rPr>
          <w:rFonts w:hint="default" w:ascii="Times New Roman" w:hAnsi="Times New Roman" w:eastAsia="宋体" w:cs="Times New Roman"/>
          <w:b w:val="0"/>
          <w:bCs/>
          <w:kern w:val="44"/>
          <w:sz w:val="21"/>
          <w:szCs w:val="21"/>
          <w:lang w:val="en-US" w:eastAsia="zh-CN" w:bidi="ar-SA"/>
        </w:rPr>
        <w:t>UE measurement assumptions for different frequency layers</w:t>
      </w:r>
      <w:r>
        <w:rPr>
          <w:rFonts w:hint="eastAsia" w:eastAsia="宋体" w:cs="Times New Roman"/>
          <w:b w:val="0"/>
          <w:bCs/>
          <w:kern w:val="44"/>
          <w:sz w:val="21"/>
          <w:szCs w:val="21"/>
          <w:lang w:val="en-US" w:eastAsia="zh-CN" w:bidi="ar-SA"/>
        </w:rPr>
        <w:t xml:space="preserve"> is more restrictive limitation than Option 2, since the issue of </w:t>
      </w:r>
      <w:r>
        <w:rPr>
          <w:rFonts w:hint="default" w:ascii="Times New Roman" w:hAnsi="Times New Roman" w:eastAsia="宋体" w:cs="Times New Roman"/>
          <w:b w:val="0"/>
          <w:bCs/>
          <w:kern w:val="44"/>
          <w:sz w:val="21"/>
          <w:szCs w:val="21"/>
          <w:lang w:val="en-US" w:eastAsia="zh-CN" w:bidi="ar-SA"/>
        </w:rPr>
        <w:t>UE measurement assumptions for different frequency layers</w:t>
      </w:r>
      <w:r>
        <w:rPr>
          <w:rFonts w:hint="eastAsia" w:eastAsia="宋体" w:cs="Times New Roman"/>
          <w:b w:val="0"/>
          <w:bCs/>
          <w:kern w:val="44"/>
          <w:sz w:val="21"/>
          <w:szCs w:val="21"/>
          <w:lang w:val="en-US" w:eastAsia="zh-CN" w:bidi="ar-SA"/>
        </w:rPr>
        <w:t xml:space="preserve"> has been decided with the agreement </w:t>
      </w:r>
      <w:r>
        <w:rPr>
          <w:rFonts w:hint="default" w:eastAsia="宋体" w:cs="Times New Roman"/>
          <w:b w:val="0"/>
          <w:bCs/>
          <w:kern w:val="44"/>
          <w:sz w:val="21"/>
          <w:szCs w:val="21"/>
          <w:lang w:val="en-US" w:eastAsia="zh-CN" w:bidi="ar-SA"/>
        </w:rPr>
        <w:t>“Only one frequency layer is required to be measured in a single gap instance”</w:t>
      </w:r>
      <w:r>
        <w:rPr>
          <w:rFonts w:hint="eastAsia" w:eastAsia="宋体" w:cs="Times New Roman"/>
          <w:b w:val="0"/>
          <w:bCs/>
          <w:kern w:val="44"/>
          <w:sz w:val="21"/>
          <w:szCs w:val="21"/>
          <w:lang w:val="en-US" w:eastAsia="zh-CN" w:bidi="ar-SA"/>
        </w:rPr>
        <w:t xml:space="preserve"> , which means Option 2 here is definitely supported, so we believe it is no need to further discuss here.</w:t>
      </w:r>
    </w:p>
    <w:p>
      <w:pPr>
        <w:pStyle w:val="4"/>
        <w:rPr>
          <w:rFonts w:hint="default"/>
          <w:lang w:val="en-US" w:eastAsia="zh-CN"/>
        </w:rPr>
      </w:pPr>
      <w:r>
        <w:rPr>
          <w:rFonts w:hint="eastAsia" w:ascii="Times New Roman" w:hAnsi="Times New Roman" w:eastAsia="宋体" w:cs="Times New Roman"/>
          <w:b/>
          <w:bCs/>
          <w:color w:val="auto"/>
          <w:sz w:val="20"/>
          <w:szCs w:val="20"/>
          <w:highlight w:val="none"/>
          <w:lang w:val="en-US" w:eastAsia="zh-CN" w:bidi="ar-SA"/>
        </w:rPr>
        <w:t xml:space="preserve">Proposal </w:t>
      </w:r>
      <w:r>
        <w:rPr>
          <w:rFonts w:hint="eastAsia" w:eastAsia="宋体" w:cs="Times New Roman"/>
          <w:b/>
          <w:bCs/>
          <w:color w:val="auto"/>
          <w:sz w:val="20"/>
          <w:szCs w:val="20"/>
          <w:highlight w:val="none"/>
          <w:lang w:val="en-US" w:eastAsia="zh-CN" w:bidi="ar-SA"/>
        </w:rPr>
        <w:t>7</w:t>
      </w:r>
      <w:r>
        <w:rPr>
          <w:rFonts w:hint="eastAsia" w:ascii="Times New Roman" w:hAnsi="Times New Roman" w:eastAsia="宋体" w:cs="Times New Roman"/>
          <w:b/>
          <w:bCs/>
          <w:color w:val="auto"/>
          <w:sz w:val="20"/>
          <w:szCs w:val="20"/>
          <w:highlight w:val="none"/>
          <w:lang w:val="en-US" w:eastAsia="zh-CN" w:bidi="ar-SA"/>
        </w:rPr>
        <w:t>:</w:t>
      </w:r>
      <w:r>
        <w:rPr>
          <w:rFonts w:hint="eastAsia" w:eastAsia="宋体" w:cs="Times New Roman"/>
          <w:b/>
          <w:bCs/>
          <w:color w:val="auto"/>
          <w:sz w:val="20"/>
          <w:szCs w:val="20"/>
          <w:highlight w:val="none"/>
          <w:lang w:val="en-US" w:eastAsia="zh-CN" w:bidi="ar-SA"/>
        </w:rPr>
        <w:t xml:space="preserve"> The achieved agreements for Issue 2-4 and Issue 7-1 can support Option 1 and Option 2 here. No need to further discuss.</w:t>
      </w:r>
    </w:p>
    <w:p>
      <w:pPr>
        <w:pStyle w:val="3"/>
        <w:bidi w:val="0"/>
        <w:rPr>
          <w:rFonts w:hint="eastAsia"/>
          <w:color w:val="auto"/>
          <w:sz w:val="28"/>
          <w:szCs w:val="28"/>
          <w:lang w:val="en-US" w:eastAsia="zh-CN"/>
        </w:rPr>
      </w:pPr>
      <w:r>
        <w:rPr>
          <w:rFonts w:hint="eastAsia"/>
          <w:color w:val="auto"/>
          <w:sz w:val="28"/>
          <w:szCs w:val="28"/>
          <w:lang w:val="en-US" w:eastAsia="zh-CN"/>
        </w:rPr>
        <w:t>2.7 Others</w:t>
      </w:r>
    </w:p>
    <w:p>
      <w:pPr>
        <w:pStyle w:val="4"/>
        <w:rPr>
          <w:rFonts w:hint="eastAsia" w:eastAsia="宋体" w:cs="Times New Roman"/>
          <w:color w:val="auto"/>
          <w:sz w:val="20"/>
          <w:szCs w:val="20"/>
          <w:highlight w:val="none"/>
          <w:lang w:val="en-US" w:eastAsia="zh-CN"/>
        </w:rPr>
      </w:pPr>
      <w:r>
        <w:rPr>
          <w:rFonts w:hint="eastAsia" w:ascii="Times New Roman" w:hAnsi="Times New Roman" w:cs="Times New Roman"/>
          <w:color w:val="auto"/>
          <w:sz w:val="20"/>
          <w:szCs w:val="20"/>
          <w:highlight w:val="none"/>
          <w:lang w:val="en-US" w:eastAsia="zh-CN"/>
        </w:rPr>
        <w:t>Fo</w:t>
      </w:r>
      <w:r>
        <w:rPr>
          <w:rFonts w:hint="eastAsia" w:cs="Times New Roman"/>
          <w:color w:val="auto"/>
          <w:sz w:val="20"/>
          <w:szCs w:val="20"/>
          <w:highlight w:val="none"/>
          <w:lang w:val="en-US" w:eastAsia="zh-CN"/>
        </w:rPr>
        <w:t>r the issue of Concurrent gap for MU-SIM, it was agreed that:</w:t>
      </w:r>
      <w:r>
        <w:rPr>
          <w:rFonts w:hint="eastAsia" w:cs="Times New Roman"/>
          <w:b/>
          <w:bCs/>
          <w:color w:val="auto"/>
          <w:sz w:val="20"/>
          <w:szCs w:val="20"/>
          <w:highlight w:val="none"/>
          <w:lang w:val="en-US" w:eastAsia="zh-CN"/>
        </w:rPr>
        <w:t xml:space="preserve"> </w:t>
      </w:r>
      <w:r>
        <w:rPr>
          <w:rFonts w:hint="eastAsia" w:cs="Times New Roman"/>
          <w:b/>
          <w:bCs/>
          <w:color w:val="auto"/>
          <w:sz w:val="20"/>
          <w:szCs w:val="20"/>
          <w:highlight w:val="none"/>
          <w:lang w:val="en-US" w:eastAsia="zh-TW"/>
        </w:rPr>
        <w:t>RAN4 to wait for Plenary’s guidance on whether and how to handle the concurrent gap introduced by MU-SIM</w:t>
      </w:r>
      <w:r>
        <w:rPr>
          <w:rFonts w:hint="eastAsia" w:eastAsia="宋体" w:cs="Times New Roman"/>
          <w:color w:val="auto"/>
          <w:sz w:val="20"/>
          <w:szCs w:val="20"/>
          <w:highlight w:val="none"/>
          <w:lang w:val="en-US" w:eastAsia="zh-CN"/>
        </w:rPr>
        <w:t>. We can notice that except for the approved revised WID in [2] during RAN#92, without any other revised WID approved during RAN#93. The scope of Concurrent MG in [2] is show as follows:</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5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14" w:type="dxa"/>
          </w:tcPr>
          <w:p>
            <w:pPr>
              <w:pStyle w:val="14"/>
              <w:keepNext w:val="0"/>
              <w:keepLines w:val="0"/>
              <w:pageBreakBefore w:val="0"/>
              <w:widowControl/>
              <w:numPr>
                <w:ilvl w:val="0"/>
                <w:numId w:val="0"/>
              </w:numPr>
              <w:kinsoku/>
              <w:wordWrap/>
              <w:overflowPunct/>
              <w:topLinePunct w:val="0"/>
              <w:autoSpaceDE/>
              <w:autoSpaceDN/>
              <w:bidi w:val="0"/>
              <w:adjustRightInd/>
              <w:snapToGrid/>
              <w:spacing w:before="0" w:beforeAutospacing="0" w:after="0" w:afterAutospacing="0"/>
              <w:textAlignment w:val="auto"/>
              <w:rPr>
                <w:rFonts w:hint="eastAsia" w:ascii="Times New Roman" w:hAnsi="Times New Roman" w:eastAsia="宋体" w:cs="Times New Roman"/>
                <w:color w:val="auto"/>
                <w:sz w:val="20"/>
                <w:szCs w:val="20"/>
                <w:highlight w:val="none"/>
                <w:lang w:val="en-US" w:eastAsia="zh-CN" w:bidi="ar-SA"/>
              </w:rPr>
            </w:pPr>
            <w:r>
              <w:rPr>
                <w:rFonts w:hint="eastAsia" w:ascii="Times New Roman" w:hAnsi="Times New Roman" w:eastAsia="宋体" w:cs="Times New Roman"/>
                <w:color w:val="auto"/>
                <w:sz w:val="20"/>
                <w:szCs w:val="20"/>
                <w:highlight w:val="none"/>
                <w:lang w:val="en-US" w:eastAsia="zh-CN" w:bidi="ar-SA"/>
              </w:rPr>
              <w:t>Multiple concurrent and independent MG patterns [RAN4, RAN2]</w:t>
            </w:r>
          </w:p>
          <w:p>
            <w:pPr>
              <w:pStyle w:val="14"/>
              <w:keepNext w:val="0"/>
              <w:keepLines w:val="0"/>
              <w:pageBreakBefore w:val="0"/>
              <w:widowControl/>
              <w:numPr>
                <w:ilvl w:val="1"/>
                <w:numId w:val="7"/>
              </w:numPr>
              <w:kinsoku/>
              <w:wordWrap/>
              <w:overflowPunct/>
              <w:topLinePunct w:val="0"/>
              <w:autoSpaceDE/>
              <w:autoSpaceDN/>
              <w:bidi w:val="0"/>
              <w:adjustRightInd/>
              <w:snapToGrid/>
              <w:spacing w:before="0" w:beforeAutospacing="0" w:after="0" w:afterAutospacing="0"/>
              <w:ind w:hanging="357"/>
              <w:textAlignment w:val="auto"/>
              <w:rPr>
                <w:rFonts w:hint="eastAsia" w:ascii="Times New Roman" w:hAnsi="Times New Roman" w:eastAsia="宋体" w:cs="Times New Roman"/>
                <w:color w:val="auto"/>
                <w:sz w:val="20"/>
                <w:szCs w:val="20"/>
                <w:highlight w:val="none"/>
                <w:lang w:val="en-US" w:eastAsia="zh-CN" w:bidi="ar-SA"/>
              </w:rPr>
            </w:pPr>
            <w:r>
              <w:rPr>
                <w:rFonts w:hint="eastAsia" w:ascii="Times New Roman" w:hAnsi="Times New Roman" w:eastAsia="宋体" w:cs="Times New Roman"/>
                <w:color w:val="auto"/>
                <w:sz w:val="20"/>
                <w:szCs w:val="20"/>
                <w:highlight w:val="none"/>
                <w:lang w:val="en-US" w:eastAsia="zh-CN" w:bidi="ar-SA"/>
              </w:rPr>
              <w:t xml:space="preserve">RRM requirements for concurrent and independent MG patterns [RAN4] </w:t>
            </w:r>
          </w:p>
          <w:p>
            <w:pPr>
              <w:pStyle w:val="14"/>
              <w:keepNext w:val="0"/>
              <w:keepLines w:val="0"/>
              <w:pageBreakBefore w:val="0"/>
              <w:widowControl/>
              <w:numPr>
                <w:ilvl w:val="2"/>
                <w:numId w:val="19"/>
              </w:numPr>
              <w:kinsoku/>
              <w:wordWrap/>
              <w:overflowPunct/>
              <w:topLinePunct w:val="0"/>
              <w:autoSpaceDE/>
              <w:autoSpaceDN/>
              <w:bidi w:val="0"/>
              <w:adjustRightInd/>
              <w:snapToGrid/>
              <w:spacing w:before="0" w:beforeAutospacing="0" w:after="0" w:afterAutospacing="0"/>
              <w:ind w:hanging="317"/>
              <w:textAlignment w:val="auto"/>
              <w:rPr>
                <w:rFonts w:hint="eastAsia" w:ascii="Times New Roman" w:hAnsi="Times New Roman" w:eastAsia="宋体" w:cs="Times New Roman"/>
                <w:color w:val="auto"/>
                <w:sz w:val="20"/>
                <w:szCs w:val="20"/>
                <w:highlight w:val="none"/>
                <w:lang w:val="en-US" w:eastAsia="zh-CN" w:bidi="ar-SA"/>
              </w:rPr>
            </w:pPr>
            <w:r>
              <w:rPr>
                <w:rFonts w:hint="eastAsia" w:ascii="Times New Roman" w:hAnsi="Times New Roman" w:eastAsia="宋体" w:cs="Times New Roman"/>
                <w:color w:val="auto"/>
                <w:sz w:val="20"/>
                <w:szCs w:val="20"/>
                <w:highlight w:val="none"/>
                <w:lang w:val="en-US" w:eastAsia="zh-CN" w:bidi="ar-SA"/>
              </w:rPr>
              <w:t>Define requirements for UE maximum number of concurrent and independent MG patterns active at any time</w:t>
            </w:r>
          </w:p>
          <w:p>
            <w:pPr>
              <w:pStyle w:val="14"/>
              <w:keepNext w:val="0"/>
              <w:keepLines w:val="0"/>
              <w:pageBreakBefore w:val="0"/>
              <w:widowControl/>
              <w:numPr>
                <w:ilvl w:val="2"/>
                <w:numId w:val="19"/>
              </w:numPr>
              <w:kinsoku/>
              <w:wordWrap/>
              <w:overflowPunct/>
              <w:topLinePunct w:val="0"/>
              <w:autoSpaceDE/>
              <w:autoSpaceDN/>
              <w:bidi w:val="0"/>
              <w:adjustRightInd/>
              <w:snapToGrid/>
              <w:spacing w:before="0" w:beforeAutospacing="0" w:after="0" w:afterAutospacing="0"/>
              <w:ind w:hanging="317"/>
              <w:textAlignment w:val="auto"/>
              <w:rPr>
                <w:rFonts w:hint="eastAsia" w:ascii="Times New Roman" w:hAnsi="Times New Roman" w:eastAsia="宋体" w:cs="Times New Roman"/>
                <w:color w:val="auto"/>
                <w:sz w:val="20"/>
                <w:szCs w:val="20"/>
                <w:highlight w:val="none"/>
                <w:lang w:val="en-US" w:eastAsia="zh-CN" w:bidi="ar-SA"/>
              </w:rPr>
            </w:pPr>
            <w:r>
              <w:rPr>
                <w:rFonts w:hint="eastAsia" w:ascii="Times New Roman" w:hAnsi="Times New Roman" w:eastAsia="宋体" w:cs="Times New Roman"/>
                <w:color w:val="auto"/>
                <w:sz w:val="20"/>
                <w:szCs w:val="20"/>
                <w:highlight w:val="none"/>
                <w:lang w:val="en-US" w:eastAsia="zh-CN" w:bidi="ar-SA"/>
              </w:rPr>
              <w:t xml:space="preserve">Specification of requirements for multiple concurrent and independent MG patterns (MGL, MGRP) </w:t>
            </w:r>
          </w:p>
          <w:p>
            <w:pPr>
              <w:pStyle w:val="14"/>
              <w:keepNext w:val="0"/>
              <w:keepLines w:val="0"/>
              <w:pageBreakBefore w:val="0"/>
              <w:widowControl/>
              <w:numPr>
                <w:ilvl w:val="2"/>
                <w:numId w:val="19"/>
              </w:numPr>
              <w:kinsoku/>
              <w:wordWrap/>
              <w:overflowPunct/>
              <w:topLinePunct w:val="0"/>
              <w:autoSpaceDE/>
              <w:autoSpaceDN/>
              <w:bidi w:val="0"/>
              <w:adjustRightInd/>
              <w:snapToGrid/>
              <w:spacing w:before="0" w:beforeAutospacing="0" w:after="0" w:afterAutospacing="0"/>
              <w:ind w:hanging="317"/>
              <w:textAlignment w:val="auto"/>
              <w:rPr>
                <w:rFonts w:hint="eastAsia" w:ascii="Times New Roman" w:hAnsi="Times New Roman" w:eastAsia="宋体" w:cs="Times New Roman"/>
                <w:color w:val="auto"/>
                <w:sz w:val="20"/>
                <w:szCs w:val="20"/>
                <w:highlight w:val="none"/>
                <w:lang w:val="en-US" w:eastAsia="zh-CN" w:bidi="ar-SA"/>
              </w:rPr>
            </w:pPr>
            <w:r>
              <w:rPr>
                <w:rFonts w:hint="eastAsia" w:ascii="Times New Roman" w:hAnsi="Times New Roman" w:eastAsia="宋体" w:cs="Times New Roman"/>
                <w:color w:val="auto"/>
                <w:sz w:val="20"/>
                <w:szCs w:val="20"/>
                <w:highlight w:val="none"/>
                <w:lang w:val="en-US" w:eastAsia="zh-CN" w:bidi="ar-SA"/>
              </w:rPr>
              <w:t xml:space="preserve">Specification of requirements and UE behavior for proximity of MG instances in time, priority, and partial or full overlap of MG instances </w:t>
            </w:r>
          </w:p>
          <w:p>
            <w:pPr>
              <w:pStyle w:val="14"/>
              <w:keepNext w:val="0"/>
              <w:keepLines w:val="0"/>
              <w:pageBreakBefore w:val="0"/>
              <w:widowControl/>
              <w:numPr>
                <w:ilvl w:val="2"/>
                <w:numId w:val="19"/>
              </w:numPr>
              <w:kinsoku/>
              <w:wordWrap/>
              <w:overflowPunct/>
              <w:topLinePunct w:val="0"/>
              <w:autoSpaceDE/>
              <w:autoSpaceDN/>
              <w:bidi w:val="0"/>
              <w:adjustRightInd/>
              <w:snapToGrid/>
              <w:spacing w:before="0" w:beforeAutospacing="0" w:after="0" w:afterAutospacing="0"/>
              <w:ind w:hanging="317"/>
              <w:textAlignment w:val="auto"/>
              <w:rPr>
                <w:rFonts w:hint="eastAsia" w:ascii="Times New Roman" w:hAnsi="Times New Roman" w:eastAsia="宋体" w:cs="Times New Roman"/>
                <w:color w:val="auto"/>
                <w:sz w:val="20"/>
                <w:szCs w:val="20"/>
                <w:highlight w:val="none"/>
                <w:lang w:val="en-US" w:eastAsia="zh-CN" w:bidi="ar-SA"/>
              </w:rPr>
            </w:pPr>
            <w:r>
              <w:rPr>
                <w:rFonts w:hint="eastAsia" w:ascii="Times New Roman" w:hAnsi="Times New Roman" w:eastAsia="宋体" w:cs="Times New Roman"/>
                <w:color w:val="auto"/>
                <w:sz w:val="20"/>
                <w:szCs w:val="20"/>
                <w:highlight w:val="none"/>
                <w:lang w:val="en-US" w:eastAsia="zh-CN" w:bidi="ar-SA"/>
              </w:rPr>
              <w:t>Define the corresponding measurement requirements</w:t>
            </w:r>
          </w:p>
          <w:p>
            <w:pPr>
              <w:pStyle w:val="14"/>
              <w:keepNext w:val="0"/>
              <w:keepLines w:val="0"/>
              <w:pageBreakBefore w:val="0"/>
              <w:widowControl/>
              <w:numPr>
                <w:ilvl w:val="1"/>
                <w:numId w:val="7"/>
              </w:numPr>
              <w:kinsoku/>
              <w:wordWrap/>
              <w:overflowPunct/>
              <w:topLinePunct w:val="0"/>
              <w:autoSpaceDE/>
              <w:autoSpaceDN/>
              <w:bidi w:val="0"/>
              <w:adjustRightInd/>
              <w:snapToGrid/>
              <w:spacing w:before="0" w:beforeAutospacing="0" w:after="0" w:afterAutospacing="0"/>
              <w:ind w:hanging="357"/>
              <w:textAlignment w:val="auto"/>
              <w:rPr>
                <w:rFonts w:hint="eastAsia" w:ascii="Times New Roman" w:hAnsi="Times New Roman" w:eastAsia="宋体" w:cs="Times New Roman"/>
                <w:color w:val="auto"/>
                <w:sz w:val="20"/>
                <w:szCs w:val="20"/>
                <w:highlight w:val="none"/>
                <w:lang w:val="en-US" w:eastAsia="zh-CN" w:bidi="ar-SA"/>
              </w:rPr>
            </w:pPr>
            <w:r>
              <w:rPr>
                <w:rFonts w:hint="eastAsia" w:ascii="Times New Roman" w:hAnsi="Times New Roman" w:eastAsia="宋体" w:cs="Times New Roman"/>
                <w:color w:val="auto"/>
                <w:sz w:val="20"/>
                <w:szCs w:val="20"/>
                <w:highlight w:val="none"/>
                <w:lang w:val="en-US" w:eastAsia="zh-CN" w:bidi="ar-SA"/>
              </w:rPr>
              <w:t xml:space="preserve">Specification of applicability of multiple concurrent and independent gap patterns [RAN4] </w:t>
            </w:r>
          </w:p>
          <w:p>
            <w:pPr>
              <w:pStyle w:val="14"/>
              <w:keepNext w:val="0"/>
              <w:keepLines w:val="0"/>
              <w:pageBreakBefore w:val="0"/>
              <w:widowControl/>
              <w:numPr>
                <w:ilvl w:val="1"/>
                <w:numId w:val="7"/>
              </w:numPr>
              <w:kinsoku/>
              <w:wordWrap/>
              <w:overflowPunct/>
              <w:topLinePunct w:val="0"/>
              <w:autoSpaceDE/>
              <w:autoSpaceDN/>
              <w:bidi w:val="0"/>
              <w:adjustRightInd/>
              <w:snapToGrid/>
              <w:spacing w:before="0" w:beforeAutospacing="0" w:after="0" w:afterAutospacing="0"/>
              <w:ind w:hanging="357"/>
              <w:textAlignment w:val="auto"/>
              <w:rPr>
                <w:rFonts w:hint="eastAsia" w:ascii="Times New Roman" w:hAnsi="Times New Roman" w:eastAsia="宋体" w:cs="Times New Roman"/>
                <w:color w:val="auto"/>
                <w:sz w:val="20"/>
                <w:szCs w:val="20"/>
                <w:highlight w:val="none"/>
                <w:lang w:val="en-US" w:eastAsia="zh-CN" w:bidi="ar-SA"/>
              </w:rPr>
            </w:pPr>
            <w:r>
              <w:rPr>
                <w:rFonts w:hint="eastAsia" w:ascii="Times New Roman" w:hAnsi="Times New Roman" w:eastAsia="宋体" w:cs="Times New Roman"/>
                <w:color w:val="auto"/>
                <w:sz w:val="20"/>
                <w:szCs w:val="20"/>
                <w:highlight w:val="none"/>
                <w:lang w:val="en-US" w:eastAsia="zh-CN" w:bidi="ar-SA"/>
              </w:rPr>
              <w:t xml:space="preserve">Procedures and signaling for simultaneous RRC (re-)configuration of one or more gap patterns [RAN2] </w:t>
            </w:r>
          </w:p>
          <w:p>
            <w:pPr>
              <w:pStyle w:val="14"/>
              <w:keepNext w:val="0"/>
              <w:keepLines w:val="0"/>
              <w:pageBreakBefore w:val="0"/>
              <w:widowControl/>
              <w:numPr>
                <w:ilvl w:val="2"/>
                <w:numId w:val="19"/>
              </w:numPr>
              <w:kinsoku/>
              <w:wordWrap/>
              <w:overflowPunct/>
              <w:topLinePunct w:val="0"/>
              <w:autoSpaceDE/>
              <w:autoSpaceDN/>
              <w:bidi w:val="0"/>
              <w:adjustRightInd/>
              <w:snapToGrid/>
              <w:spacing w:before="0" w:beforeAutospacing="0" w:after="0" w:afterAutospacing="0"/>
              <w:ind w:hanging="317"/>
              <w:textAlignment w:val="auto"/>
              <w:rPr>
                <w:rFonts w:hint="default" w:eastAsia="宋体" w:cs="Times New Roman"/>
                <w:color w:val="auto"/>
                <w:sz w:val="20"/>
                <w:szCs w:val="20"/>
                <w:highlight w:val="none"/>
                <w:vertAlign w:val="baseline"/>
                <w:lang w:val="en-US" w:eastAsia="zh-CN"/>
              </w:rPr>
            </w:pPr>
            <w:r>
              <w:rPr>
                <w:rFonts w:hint="eastAsia" w:ascii="Times New Roman" w:hAnsi="Times New Roman" w:eastAsia="宋体" w:cs="Times New Roman"/>
                <w:color w:val="auto"/>
                <w:sz w:val="20"/>
                <w:szCs w:val="20"/>
                <w:highlight w:val="none"/>
                <w:lang w:val="en-US" w:eastAsia="zh-CN" w:bidi="ar-SA"/>
              </w:rPr>
              <w:t>Specification of protocol impacts for multiple concurrent and independent MG patterns based on RAN4 input</w:t>
            </w:r>
          </w:p>
        </w:tc>
      </w:tr>
    </w:tbl>
    <w:p>
      <w:pPr>
        <w:pStyle w:val="4"/>
        <w:rPr>
          <w:rFonts w:hint="default" w:eastAsia="宋体" w:cs="Times New Roman"/>
          <w:color w:val="auto"/>
          <w:sz w:val="20"/>
          <w:szCs w:val="20"/>
          <w:highlight w:val="none"/>
          <w:lang w:val="en-US" w:eastAsia="zh-CN"/>
        </w:rPr>
      </w:pPr>
      <w:r>
        <w:rPr>
          <w:rFonts w:hint="eastAsia" w:eastAsia="宋体" w:cs="Times New Roman"/>
          <w:color w:val="auto"/>
          <w:sz w:val="20"/>
          <w:szCs w:val="20"/>
          <w:highlight w:val="none"/>
          <w:lang w:val="en-US" w:eastAsia="zh-CN"/>
        </w:rPr>
        <w:t>Based on the description of WID scope, we can not catch the content corresponding with MU-SIM. So, we are not sure whether the concurrent gap introduced by MU-SIM is out of the WID scope. If yes, we do not need to consider such issue.</w:t>
      </w:r>
    </w:p>
    <w:p>
      <w:pPr>
        <w:pStyle w:val="4"/>
        <w:rPr>
          <w:rFonts w:hint="eastAsia"/>
          <w:lang w:val="en-US" w:eastAsia="zh-CN"/>
        </w:rPr>
      </w:pPr>
      <w:r>
        <w:rPr>
          <w:rFonts w:hint="eastAsia" w:ascii="Times New Roman" w:hAnsi="Times New Roman" w:eastAsia="宋体" w:cs="Times New Roman"/>
          <w:b/>
          <w:bCs/>
          <w:color w:val="auto"/>
          <w:sz w:val="20"/>
          <w:szCs w:val="20"/>
          <w:highlight w:val="none"/>
          <w:lang w:val="en-US" w:eastAsia="zh-CN" w:bidi="ar-SA"/>
        </w:rPr>
        <w:t xml:space="preserve">Proposal </w:t>
      </w:r>
      <w:r>
        <w:rPr>
          <w:rFonts w:hint="eastAsia" w:eastAsia="宋体" w:cs="Times New Roman"/>
          <w:b/>
          <w:bCs/>
          <w:color w:val="auto"/>
          <w:sz w:val="20"/>
          <w:szCs w:val="20"/>
          <w:highlight w:val="none"/>
          <w:lang w:val="en-US" w:eastAsia="zh-CN" w:bidi="ar-SA"/>
        </w:rPr>
        <w:t>8</w:t>
      </w:r>
      <w:r>
        <w:rPr>
          <w:rFonts w:hint="eastAsia" w:ascii="Times New Roman" w:hAnsi="Times New Roman" w:eastAsia="宋体" w:cs="Times New Roman"/>
          <w:b/>
          <w:bCs/>
          <w:color w:val="auto"/>
          <w:sz w:val="20"/>
          <w:szCs w:val="20"/>
          <w:highlight w:val="none"/>
          <w:lang w:val="en-US" w:eastAsia="zh-CN" w:bidi="ar-SA"/>
        </w:rPr>
        <w:t>: Based on the latest revised WID, concurrent gap introduced by MU-SIM may be out of the WID scope.</w:t>
      </w:r>
    </w:p>
    <w:bookmarkEnd w:id="12"/>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eastAsia="宋体"/>
          <w:color w:val="auto"/>
          <w:lang w:val="en-US" w:eastAsia="zh-CN"/>
        </w:rPr>
        <w:t>Conclusion</w:t>
      </w:r>
    </w:p>
    <w:p>
      <w:pPr>
        <w:pStyle w:val="4"/>
        <w:tabs>
          <w:tab w:val="left" w:pos="226"/>
          <w:tab w:val="left" w:pos="284"/>
          <w:tab w:val="left" w:pos="5103"/>
        </w:tabs>
        <w:snapToGrid w:val="0"/>
        <w:rPr>
          <w:rFonts w:eastAsia="宋体"/>
          <w:bCs/>
          <w:color w:val="auto"/>
          <w:sz w:val="20"/>
          <w:szCs w:val="20"/>
          <w:lang w:val="en-GB" w:eastAsia="zh-CN"/>
        </w:rPr>
      </w:pPr>
      <w:r>
        <w:rPr>
          <w:rFonts w:eastAsia="宋体"/>
          <w:bCs/>
          <w:color w:val="auto"/>
          <w:sz w:val="20"/>
          <w:szCs w:val="20"/>
          <w:lang w:val="en-GB" w:eastAsia="zh-CN"/>
        </w:rPr>
        <w:t xml:space="preserve">In this </w:t>
      </w:r>
      <w:r>
        <w:rPr>
          <w:rFonts w:hint="eastAsia" w:eastAsia="宋体"/>
          <w:bCs/>
          <w:color w:val="auto"/>
          <w:sz w:val="20"/>
          <w:szCs w:val="20"/>
          <w:lang w:val="en-US" w:eastAsia="zh-CN"/>
        </w:rPr>
        <w:t>contribution</w:t>
      </w:r>
      <w:r>
        <w:rPr>
          <w:rFonts w:eastAsia="宋体"/>
          <w:bCs/>
          <w:color w:val="auto"/>
          <w:sz w:val="20"/>
          <w:szCs w:val="20"/>
          <w:lang w:val="en-GB" w:eastAsia="zh-CN"/>
        </w:rPr>
        <w:t xml:space="preserve">, we have the following </w:t>
      </w:r>
      <w:r>
        <w:rPr>
          <w:rFonts w:hint="eastAsia" w:eastAsia="宋体"/>
          <w:bCs/>
          <w:color w:val="auto"/>
          <w:sz w:val="20"/>
          <w:szCs w:val="20"/>
          <w:lang w:val="en-US" w:eastAsia="zh-CN"/>
        </w:rPr>
        <w:t xml:space="preserve">observations and </w:t>
      </w:r>
      <w:r>
        <w:rPr>
          <w:rFonts w:eastAsia="宋体"/>
          <w:bCs/>
          <w:color w:val="auto"/>
          <w:sz w:val="20"/>
          <w:szCs w:val="20"/>
          <w:lang w:val="en-GB" w:eastAsia="zh-CN"/>
        </w:rPr>
        <w:t xml:space="preserve">proposals for </w:t>
      </w:r>
      <w:r>
        <w:rPr>
          <w:rFonts w:hint="eastAsia" w:eastAsia="宋体"/>
          <w:bCs/>
          <w:color w:val="auto"/>
          <w:sz w:val="20"/>
          <w:szCs w:val="20"/>
          <w:lang w:val="en-GB" w:eastAsia="zh-CN"/>
        </w:rPr>
        <w:t>multiple concurrent and independent MGs</w:t>
      </w:r>
      <w:r>
        <w:rPr>
          <w:rFonts w:eastAsia="宋体"/>
          <w:bCs/>
          <w:color w:val="auto"/>
          <w:sz w:val="20"/>
          <w:szCs w:val="20"/>
          <w:lang w:val="en-GB" w:eastAsia="zh-CN"/>
        </w:rPr>
        <w:t>:</w:t>
      </w:r>
    </w:p>
    <w:p>
      <w:pPr>
        <w:pStyle w:val="26"/>
        <w:keepNext w:val="0"/>
        <w:keepLines w:val="0"/>
        <w:pageBreakBefore w:val="0"/>
        <w:widowControl w:val="0"/>
        <w:numPr>
          <w:ilvl w:val="0"/>
          <w:numId w:val="0"/>
        </w:numPr>
        <w:kinsoku/>
        <w:wordWrap/>
        <w:overflowPunct/>
        <w:topLinePunct w:val="0"/>
        <w:autoSpaceDE/>
        <w:autoSpaceDN/>
        <w:bidi w:val="0"/>
        <w:adjustRightInd/>
        <w:snapToGrid/>
        <w:spacing w:after="120"/>
        <w:textAlignment w:val="auto"/>
        <w:rPr>
          <w:rFonts w:hint="eastAsia" w:ascii="Times New Roman" w:hAnsi="Times New Roman" w:cs="Times New Roman"/>
          <w:b/>
          <w:bCs/>
          <w:color w:val="auto"/>
          <w:sz w:val="20"/>
          <w:szCs w:val="20"/>
          <w:highlight w:val="none"/>
          <w:lang w:val="en-US" w:eastAsia="zh-CN" w:bidi="ar-SA"/>
        </w:rPr>
      </w:pPr>
      <w:r>
        <w:rPr>
          <w:rFonts w:hint="eastAsia" w:ascii="Times New Roman" w:hAnsi="Times New Roman" w:cs="Times New Roman"/>
          <w:b/>
          <w:bCs/>
          <w:color w:val="auto"/>
          <w:sz w:val="20"/>
          <w:szCs w:val="20"/>
          <w:highlight w:val="none"/>
          <w:lang w:val="en-US" w:eastAsia="zh-CN" w:bidi="ar-SA"/>
        </w:rPr>
        <w:t>Proposal 1: Once the association of one concurrent MG is not provided through configuration signaling by network, which means the concurrent MG is applicable for all MOs, i.e. Option 1 is preferred.</w:t>
      </w:r>
    </w:p>
    <w:p>
      <w:pPr>
        <w:pStyle w:val="26"/>
        <w:keepNext w:val="0"/>
        <w:keepLines w:val="0"/>
        <w:pageBreakBefore w:val="0"/>
        <w:widowControl w:val="0"/>
        <w:numPr>
          <w:ilvl w:val="0"/>
          <w:numId w:val="0"/>
        </w:numPr>
        <w:kinsoku/>
        <w:wordWrap/>
        <w:overflowPunct/>
        <w:topLinePunct w:val="0"/>
        <w:autoSpaceDE/>
        <w:autoSpaceDN/>
        <w:bidi w:val="0"/>
        <w:adjustRightInd/>
        <w:snapToGrid/>
        <w:spacing w:after="120"/>
        <w:textAlignment w:val="auto"/>
        <w:rPr>
          <w:rFonts w:hint="eastAsia" w:ascii="Times New Roman" w:hAnsi="Times New Roman" w:cs="Times New Roman"/>
          <w:b/>
          <w:bCs/>
          <w:color w:val="auto"/>
          <w:sz w:val="20"/>
          <w:szCs w:val="20"/>
          <w:highlight w:val="none"/>
          <w:lang w:val="en-US" w:eastAsia="zh-CN" w:bidi="ar-SA"/>
        </w:rPr>
      </w:pPr>
      <w:r>
        <w:rPr>
          <w:rFonts w:hint="eastAsia" w:ascii="Times New Roman" w:hAnsi="Times New Roman" w:cs="Times New Roman"/>
          <w:b/>
          <w:bCs/>
          <w:color w:val="auto"/>
          <w:sz w:val="20"/>
          <w:szCs w:val="20"/>
          <w:highlight w:val="none"/>
          <w:lang w:val="en-US" w:eastAsia="zh-CN" w:bidi="ar-SA"/>
        </w:rPr>
        <w:t>Proposal 2: For the case that only non-RA RAT MO are configured, no need to further discuss.</w:t>
      </w:r>
    </w:p>
    <w:p>
      <w:pPr>
        <w:pStyle w:val="26"/>
        <w:keepNext w:val="0"/>
        <w:keepLines w:val="0"/>
        <w:pageBreakBefore w:val="0"/>
        <w:widowControl w:val="0"/>
        <w:numPr>
          <w:ilvl w:val="0"/>
          <w:numId w:val="0"/>
        </w:numPr>
        <w:kinsoku/>
        <w:wordWrap/>
        <w:overflowPunct/>
        <w:topLinePunct w:val="0"/>
        <w:autoSpaceDE/>
        <w:autoSpaceDN/>
        <w:bidi w:val="0"/>
        <w:adjustRightInd/>
        <w:snapToGrid/>
        <w:spacing w:after="120"/>
        <w:textAlignment w:val="auto"/>
        <w:rPr>
          <w:rFonts w:hint="default" w:ascii="Times New Roman" w:hAnsi="Times New Roman" w:cs="Times New Roman"/>
          <w:b/>
          <w:bCs/>
          <w:color w:val="auto"/>
          <w:sz w:val="20"/>
          <w:szCs w:val="20"/>
          <w:highlight w:val="none"/>
          <w:lang w:val="en-US" w:eastAsia="zh-CN" w:bidi="ar-SA"/>
        </w:rPr>
      </w:pPr>
      <w:r>
        <w:rPr>
          <w:rFonts w:hint="eastAsia" w:ascii="Times New Roman" w:hAnsi="Times New Roman" w:cs="Times New Roman"/>
          <w:b/>
          <w:bCs/>
          <w:color w:val="auto"/>
          <w:sz w:val="20"/>
          <w:szCs w:val="20"/>
          <w:highlight w:val="none"/>
          <w:lang w:val="en-US" w:eastAsia="zh-CN" w:bidi="ar-SA"/>
        </w:rPr>
        <w:t>Proposal 3: We prefer Option 2a, Simultaneous configuring per-UE gap and per-FR gap is only allowed when the per-UE gap is associated to PRS measurement.</w:t>
      </w:r>
    </w:p>
    <w:p>
      <w:pPr>
        <w:pStyle w:val="26"/>
        <w:keepNext w:val="0"/>
        <w:keepLines w:val="0"/>
        <w:pageBreakBefore w:val="0"/>
        <w:widowControl w:val="0"/>
        <w:numPr>
          <w:ilvl w:val="0"/>
          <w:numId w:val="0"/>
        </w:numPr>
        <w:kinsoku/>
        <w:wordWrap/>
        <w:overflowPunct/>
        <w:topLinePunct w:val="0"/>
        <w:autoSpaceDE/>
        <w:autoSpaceDN/>
        <w:bidi w:val="0"/>
        <w:adjustRightInd/>
        <w:snapToGrid/>
        <w:spacing w:after="120"/>
        <w:textAlignment w:val="auto"/>
        <w:rPr>
          <w:rFonts w:hint="eastAsia" w:ascii="Times New Roman" w:hAnsi="Times New Roman" w:cs="Times New Roman"/>
          <w:b/>
          <w:bCs/>
          <w:color w:val="auto"/>
          <w:sz w:val="20"/>
          <w:szCs w:val="20"/>
          <w:highlight w:val="none"/>
          <w:lang w:val="en-US" w:eastAsia="zh-CN" w:bidi="ar-SA"/>
        </w:rPr>
      </w:pPr>
      <w:r>
        <w:rPr>
          <w:rFonts w:hint="eastAsia" w:ascii="Times New Roman" w:hAnsi="Times New Roman" w:cs="Times New Roman"/>
          <w:b/>
          <w:bCs/>
          <w:color w:val="auto"/>
          <w:sz w:val="20"/>
          <w:szCs w:val="20"/>
          <w:highlight w:val="none"/>
          <w:lang w:val="en-US" w:eastAsia="zh-CN" w:bidi="ar-SA"/>
        </w:rPr>
        <w:t xml:space="preserve">Proposal 4: The motivation of introducing priority rule is that specific use case exists. </w:t>
      </w:r>
    </w:p>
    <w:p>
      <w:pPr>
        <w:pStyle w:val="26"/>
        <w:keepNext w:val="0"/>
        <w:keepLines w:val="0"/>
        <w:pageBreakBefore w:val="0"/>
        <w:widowControl w:val="0"/>
        <w:numPr>
          <w:ilvl w:val="0"/>
          <w:numId w:val="0"/>
        </w:numPr>
        <w:kinsoku/>
        <w:wordWrap/>
        <w:overflowPunct/>
        <w:topLinePunct w:val="0"/>
        <w:autoSpaceDE/>
        <w:autoSpaceDN/>
        <w:bidi w:val="0"/>
        <w:adjustRightInd/>
        <w:snapToGrid/>
        <w:spacing w:after="120"/>
        <w:textAlignment w:val="auto"/>
        <w:rPr>
          <w:rFonts w:hint="default" w:ascii="Times New Roman" w:hAnsi="Times New Roman" w:cs="Times New Roman"/>
          <w:b/>
          <w:bCs/>
          <w:color w:val="auto"/>
          <w:sz w:val="20"/>
          <w:szCs w:val="20"/>
          <w:highlight w:val="none"/>
          <w:lang w:val="en-US" w:eastAsia="zh-CN" w:bidi="ar-SA"/>
        </w:rPr>
      </w:pPr>
      <w:r>
        <w:rPr>
          <w:rFonts w:hint="eastAsia" w:ascii="Times New Roman" w:hAnsi="Times New Roman" w:cs="Times New Roman"/>
          <w:b/>
          <w:bCs/>
          <w:color w:val="auto"/>
          <w:sz w:val="20"/>
          <w:szCs w:val="20"/>
          <w:highlight w:val="none"/>
          <w:lang w:val="en-US" w:eastAsia="zh-CN" w:bidi="ar-SA"/>
        </w:rPr>
        <w:t>Proposal 5: Sharing rule should be supported as baseline.</w:t>
      </w:r>
    </w:p>
    <w:p>
      <w:pPr>
        <w:pStyle w:val="26"/>
        <w:keepNext w:val="0"/>
        <w:keepLines w:val="0"/>
        <w:pageBreakBefore w:val="0"/>
        <w:widowControl w:val="0"/>
        <w:numPr>
          <w:ilvl w:val="0"/>
          <w:numId w:val="0"/>
        </w:numPr>
        <w:kinsoku/>
        <w:wordWrap/>
        <w:overflowPunct/>
        <w:topLinePunct w:val="0"/>
        <w:autoSpaceDE/>
        <w:autoSpaceDN/>
        <w:bidi w:val="0"/>
        <w:adjustRightInd/>
        <w:snapToGrid/>
        <w:spacing w:after="120"/>
        <w:textAlignment w:val="auto"/>
        <w:rPr>
          <w:rFonts w:hint="eastAsia" w:ascii="Times New Roman" w:hAnsi="Times New Roman" w:cs="Times New Roman"/>
          <w:b/>
          <w:bCs/>
          <w:color w:val="auto"/>
          <w:sz w:val="20"/>
          <w:szCs w:val="20"/>
          <w:highlight w:val="none"/>
          <w:lang w:val="en-US" w:eastAsia="zh-CN" w:bidi="ar-SA"/>
        </w:rPr>
      </w:pPr>
      <w:r>
        <w:rPr>
          <w:rFonts w:hint="eastAsia" w:ascii="Times New Roman" w:hAnsi="Times New Roman" w:cs="Times New Roman"/>
          <w:b/>
          <w:bCs/>
          <w:color w:val="auto"/>
          <w:sz w:val="20"/>
          <w:szCs w:val="20"/>
          <w:highlight w:val="none"/>
          <w:lang w:val="en-US" w:eastAsia="zh-CN" w:bidi="ar-SA"/>
        </w:rPr>
        <w:t>Proposal 6: It is no need to define an overhead cap for concurrent gaps. NW can fully control the concurrent gaps overhead when configuring.</w:t>
      </w:r>
    </w:p>
    <w:p>
      <w:pPr>
        <w:pStyle w:val="26"/>
        <w:keepNext w:val="0"/>
        <w:keepLines w:val="0"/>
        <w:pageBreakBefore w:val="0"/>
        <w:widowControl w:val="0"/>
        <w:numPr>
          <w:ilvl w:val="0"/>
          <w:numId w:val="0"/>
        </w:numPr>
        <w:kinsoku/>
        <w:wordWrap/>
        <w:overflowPunct/>
        <w:topLinePunct w:val="0"/>
        <w:autoSpaceDE/>
        <w:autoSpaceDN/>
        <w:bidi w:val="0"/>
        <w:adjustRightInd/>
        <w:snapToGrid/>
        <w:spacing w:after="120"/>
        <w:textAlignment w:val="auto"/>
        <w:rPr>
          <w:rFonts w:hint="eastAsia" w:ascii="Times New Roman" w:hAnsi="Times New Roman" w:cs="Times New Roman"/>
          <w:b/>
          <w:bCs/>
          <w:color w:val="auto"/>
          <w:sz w:val="20"/>
          <w:szCs w:val="20"/>
          <w:highlight w:val="none"/>
          <w:lang w:val="en-US" w:eastAsia="zh-CN" w:bidi="ar-SA"/>
        </w:rPr>
      </w:pPr>
      <w:r>
        <w:rPr>
          <w:rFonts w:hint="eastAsia" w:ascii="Times New Roman" w:hAnsi="Times New Roman" w:cs="Times New Roman"/>
          <w:b/>
          <w:bCs/>
          <w:color w:val="auto"/>
          <w:sz w:val="20"/>
          <w:szCs w:val="20"/>
          <w:highlight w:val="none"/>
          <w:lang w:val="en-US" w:eastAsia="zh-CN" w:bidi="ar-SA"/>
        </w:rPr>
        <w:t>Proposal 7: The achieved agreements for Issue 2-4 and Issue 7-1 can support Option 1 and Option 2 here. No need to further discuss.</w:t>
      </w:r>
    </w:p>
    <w:p>
      <w:pPr>
        <w:pStyle w:val="26"/>
        <w:keepNext w:val="0"/>
        <w:keepLines w:val="0"/>
        <w:pageBreakBefore w:val="0"/>
        <w:widowControl w:val="0"/>
        <w:numPr>
          <w:ilvl w:val="0"/>
          <w:numId w:val="0"/>
        </w:numPr>
        <w:kinsoku/>
        <w:wordWrap/>
        <w:overflowPunct/>
        <w:topLinePunct w:val="0"/>
        <w:autoSpaceDE/>
        <w:autoSpaceDN/>
        <w:bidi w:val="0"/>
        <w:adjustRightInd/>
        <w:snapToGrid/>
        <w:spacing w:after="120"/>
        <w:textAlignment w:val="auto"/>
        <w:rPr>
          <w:rFonts w:hint="eastAsia" w:ascii="Times New Roman" w:hAnsi="Times New Roman" w:cs="Times New Roman"/>
          <w:b/>
          <w:bCs/>
          <w:color w:val="auto"/>
          <w:sz w:val="20"/>
          <w:szCs w:val="20"/>
          <w:highlight w:val="none"/>
          <w:lang w:val="en-US" w:eastAsia="zh-CN" w:bidi="ar-SA"/>
        </w:rPr>
      </w:pPr>
      <w:r>
        <w:rPr>
          <w:rFonts w:hint="eastAsia" w:ascii="Times New Roman" w:hAnsi="Times New Roman" w:cs="Times New Roman"/>
          <w:b/>
          <w:bCs/>
          <w:color w:val="auto"/>
          <w:sz w:val="20"/>
          <w:szCs w:val="20"/>
          <w:highlight w:val="none"/>
          <w:lang w:val="en-US" w:eastAsia="zh-CN" w:bidi="ar-SA"/>
        </w:rPr>
        <w:t>Proposal 8: Based on the latest revised WID, concurrent gap introduced by MU-SIM may be out of the WID scope.</w:t>
      </w:r>
    </w:p>
    <w:p>
      <w:pPr>
        <w:pStyle w:val="2"/>
        <w:widowControl w:val="0"/>
        <w:numPr>
          <w:ilvl w:val="0"/>
          <w:numId w:val="3"/>
        </w:numPr>
        <w:pBdr>
          <w:top w:val="single" w:color="auto" w:sz="12" w:space="1"/>
        </w:pBdr>
        <w:tabs>
          <w:tab w:val="left" w:pos="284"/>
        </w:tabs>
        <w:adjustRightInd w:val="0"/>
        <w:snapToGrid w:val="0"/>
        <w:spacing w:before="468" w:beforeLines="150" w:after="156" w:afterLines="50" w:line="300" w:lineRule="auto"/>
        <w:jc w:val="both"/>
        <w:textAlignment w:val="baseline"/>
        <w:rPr>
          <w:rFonts w:eastAsia="宋体"/>
          <w:color w:val="auto"/>
          <w:lang w:val="en-US" w:eastAsia="zh-CN"/>
        </w:rPr>
      </w:pPr>
      <w:r>
        <w:rPr>
          <w:rFonts w:hint="eastAsia" w:eastAsia="宋体"/>
          <w:color w:val="auto"/>
          <w:lang w:val="en-US" w:eastAsia="zh-CN"/>
        </w:rPr>
        <w:t>Reference</w:t>
      </w:r>
    </w:p>
    <w:p>
      <w:pPr>
        <w:pStyle w:val="8"/>
        <w:rPr>
          <w:color w:val="auto"/>
        </w:rPr>
      </w:pPr>
      <w:r>
        <w:rPr>
          <w:rFonts w:hint="eastAsia"/>
          <w:color w:val="auto"/>
          <w:lang w:val="en-US" w:eastAsia="zh-CN"/>
        </w:rPr>
        <w:t xml:space="preserve">R4-2115342 </w:t>
      </w:r>
      <w:r>
        <w:rPr>
          <w:rFonts w:hint="default"/>
          <w:color w:val="auto"/>
          <w:lang w:val="en-US" w:eastAsia="zh-CN"/>
        </w:rPr>
        <w:t>“</w:t>
      </w:r>
      <w:r>
        <w:rPr>
          <w:rFonts w:hint="eastAsia"/>
          <w:color w:val="auto"/>
          <w:lang w:val="en-US" w:eastAsia="zh-CN"/>
        </w:rPr>
        <w:t>WF on R17 NR MG enhancements - Multiple concurrent and independent MG patterns</w:t>
      </w:r>
      <w:r>
        <w:rPr>
          <w:rFonts w:hint="default"/>
          <w:color w:val="auto"/>
          <w:lang w:val="en-US" w:eastAsia="zh-CN"/>
        </w:rPr>
        <w:t>”</w:t>
      </w:r>
      <w:r>
        <w:rPr>
          <w:rFonts w:hint="eastAsia"/>
          <w:color w:val="auto"/>
          <w:lang w:val="en-US" w:eastAsia="zh-CN"/>
        </w:rPr>
        <w:t xml:space="preserve">, </w:t>
      </w:r>
      <w:r>
        <w:rPr>
          <w:color w:val="auto"/>
        </w:rPr>
        <w:t>MediaTek Inc.</w:t>
      </w:r>
    </w:p>
    <w:p>
      <w:pPr>
        <w:pStyle w:val="8"/>
        <w:rPr>
          <w:color w:val="auto"/>
        </w:rPr>
      </w:pPr>
      <w:r>
        <w:rPr>
          <w:rFonts w:hint="eastAsia" w:eastAsia="宋体" w:cs="Times New Roman"/>
          <w:color w:val="auto"/>
          <w:sz w:val="20"/>
          <w:szCs w:val="20"/>
          <w:highlight w:val="none"/>
          <w:lang w:val="en-US" w:eastAsia="zh-CN"/>
        </w:rPr>
        <w:t>RP-211591</w:t>
      </w:r>
      <w:r>
        <w:rPr>
          <w:rFonts w:hint="eastAsia" w:cs="Times New Roman"/>
          <w:color w:val="auto"/>
          <w:sz w:val="20"/>
          <w:szCs w:val="20"/>
          <w:highlight w:val="none"/>
          <w:lang w:val="en-US" w:eastAsia="zh-CN"/>
        </w:rPr>
        <w:t xml:space="preserve"> </w:t>
      </w:r>
      <w:r>
        <w:rPr>
          <w:rFonts w:hint="default" w:cs="Times New Roman"/>
          <w:color w:val="auto"/>
          <w:sz w:val="20"/>
          <w:szCs w:val="20"/>
          <w:highlight w:val="none"/>
          <w:lang w:val="en-US" w:eastAsia="zh-CN"/>
        </w:rPr>
        <w:t>“Revised WID on NR and MR-DC measurement gap enhancements”</w:t>
      </w:r>
      <w:r>
        <w:rPr>
          <w:rFonts w:hint="eastAsia" w:cs="Times New Roman"/>
          <w:color w:val="auto"/>
          <w:sz w:val="20"/>
          <w:szCs w:val="20"/>
          <w:highlight w:val="none"/>
          <w:lang w:val="en-US" w:eastAsia="zh-CN"/>
        </w:rPr>
        <w:t xml:space="preserve">, Intel Corporation, </w:t>
      </w:r>
      <w:bookmarkStart w:id="13" w:name="_Hlk51315259"/>
      <w:r>
        <w:rPr>
          <w:rFonts w:hint="eastAsia" w:cs="Times New Roman"/>
          <w:color w:val="auto"/>
          <w:sz w:val="20"/>
          <w:szCs w:val="20"/>
          <w:highlight w:val="none"/>
          <w:lang w:val="en-US" w:eastAsia="zh-CN"/>
        </w:rPr>
        <w:t>MediaTek Inc.</w:t>
      </w:r>
      <w:bookmarkEnd w:id="13"/>
    </w:p>
    <w:p>
      <w:pPr>
        <w:pStyle w:val="8"/>
        <w:numPr>
          <w:ilvl w:val="0"/>
          <w:numId w:val="0"/>
        </w:numPr>
        <w:ind w:leftChars="0"/>
        <w:rPr>
          <w:color w:val="auto"/>
        </w:rPr>
      </w:pPr>
    </w:p>
    <w:sectPr>
      <w:footerReference r:id="rId3" w:type="default"/>
      <w:pgSz w:w="11906" w:h="16838"/>
      <w:pgMar w:top="1440" w:right="1304" w:bottom="1440" w:left="1304"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Helvetica">
    <w:altName w:val="Arial"/>
    <w:panose1 w:val="020B0604020202020204"/>
    <w:charset w:val="00"/>
    <w:family w:val="swiss"/>
    <w:pitch w:val="default"/>
    <w:sig w:usb0="00000000" w:usb1="00000000" w:usb2="00000009" w:usb3="00000000" w:csb0="000001FF" w:csb1="00000000"/>
  </w:font>
  <w:font w:name="MS Mincho">
    <w:panose1 w:val="02020609040205080304"/>
    <w:charset w:val="80"/>
    <w:family w:val="modern"/>
    <w:pitch w:val="default"/>
    <w:sig w:usb0="E00002FF" w:usb1="6AC7FDFB" w:usb2="00000012" w:usb3="00000000" w:csb0="4002009F" w:csb1="DFD7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PMingLiU">
    <w:panose1 w:val="02020500000000000000"/>
    <w:charset w:val="88"/>
    <w:family w:val="roman"/>
    <w:pitch w:val="default"/>
    <w:sig w:usb0="A00002FF" w:usb1="28CFFCFA" w:usb2="00000016" w:usb3="00000000" w:csb0="0010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rPr>
        <w:rFonts w:eastAsia="宋体"/>
        <w:lang w:eastAsia="zh-CN"/>
      </w:rPr>
    </w:pPr>
    <w:r>
      <w:fldChar w:fldCharType="begin"/>
    </w:r>
    <w:r>
      <w:instrText xml:space="preserve">PAGE   \* MERGEFORMAT</w:instrText>
    </w:r>
    <w:r>
      <w:fldChar w:fldCharType="separate"/>
    </w:r>
    <w:r>
      <w:rPr>
        <w:lang w:val="zh-CN" w:eastAsia="zh-CN"/>
      </w:rPr>
      <w:t>1</w:t>
    </w:r>
    <w:r>
      <w:fldChar w:fldCharType="end"/>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0777C2E"/>
    <w:multiLevelType w:val="singleLevel"/>
    <w:tmpl w:val="80777C2E"/>
    <w:lvl w:ilvl="0" w:tentative="0">
      <w:start w:val="1"/>
      <w:numFmt w:val="bullet"/>
      <w:lvlText w:val=""/>
      <w:lvlJc w:val="left"/>
      <w:pPr>
        <w:ind w:left="420" w:hanging="420"/>
      </w:pPr>
      <w:rPr>
        <w:rFonts w:hint="default" w:ascii="Wingdings" w:hAnsi="Wingdings"/>
      </w:rPr>
    </w:lvl>
  </w:abstractNum>
  <w:abstractNum w:abstractNumId="1">
    <w:nsid w:val="874A4724"/>
    <w:multiLevelType w:val="singleLevel"/>
    <w:tmpl w:val="874A4724"/>
    <w:lvl w:ilvl="0" w:tentative="0">
      <w:start w:val="1"/>
      <w:numFmt w:val="bullet"/>
      <w:lvlText w:val=""/>
      <w:lvlJc w:val="left"/>
      <w:pPr>
        <w:tabs>
          <w:tab w:val="left" w:pos="-420"/>
        </w:tabs>
        <w:ind w:left="0" w:hanging="420"/>
      </w:pPr>
      <w:rPr>
        <w:rFonts w:hint="default" w:ascii="Wingdings" w:hAnsi="Wingdings"/>
      </w:rPr>
    </w:lvl>
  </w:abstractNum>
  <w:abstractNum w:abstractNumId="2">
    <w:nsid w:val="C5D83F26"/>
    <w:multiLevelType w:val="singleLevel"/>
    <w:tmpl w:val="C5D83F26"/>
    <w:lvl w:ilvl="0" w:tentative="0">
      <w:start w:val="1"/>
      <w:numFmt w:val="bullet"/>
      <w:lvlText w:val=""/>
      <w:lvlJc w:val="left"/>
      <w:pPr>
        <w:tabs>
          <w:tab w:val="left" w:pos="420"/>
        </w:tabs>
        <w:ind w:left="840" w:hanging="420"/>
      </w:pPr>
      <w:rPr>
        <w:rFonts w:hint="default" w:ascii="Wingdings" w:hAnsi="Wingdings"/>
      </w:rPr>
    </w:lvl>
  </w:abstractNum>
  <w:abstractNum w:abstractNumId="3">
    <w:nsid w:val="CA42E58A"/>
    <w:multiLevelType w:val="singleLevel"/>
    <w:tmpl w:val="CA42E58A"/>
    <w:lvl w:ilvl="0" w:tentative="0">
      <w:start w:val="1"/>
      <w:numFmt w:val="bullet"/>
      <w:lvlText w:val=""/>
      <w:lvlJc w:val="left"/>
      <w:pPr>
        <w:tabs>
          <w:tab w:val="left" w:pos="420"/>
        </w:tabs>
        <w:ind w:left="840" w:hanging="420"/>
      </w:pPr>
      <w:rPr>
        <w:rFonts w:hint="default" w:ascii="Wingdings" w:hAnsi="Wingdings"/>
      </w:rPr>
    </w:lvl>
  </w:abstractNum>
  <w:abstractNum w:abstractNumId="4">
    <w:nsid w:val="E1A9E2D5"/>
    <w:multiLevelType w:val="singleLevel"/>
    <w:tmpl w:val="E1A9E2D5"/>
    <w:lvl w:ilvl="0" w:tentative="0">
      <w:start w:val="1"/>
      <w:numFmt w:val="bullet"/>
      <w:lvlText w:val=""/>
      <w:lvlJc w:val="left"/>
      <w:pPr>
        <w:tabs>
          <w:tab w:val="left" w:pos="420"/>
        </w:tabs>
        <w:ind w:left="840" w:hanging="420"/>
      </w:pPr>
      <w:rPr>
        <w:rFonts w:hint="default" w:ascii="Wingdings" w:hAnsi="Wingdings"/>
      </w:rPr>
    </w:lvl>
  </w:abstractNum>
  <w:abstractNum w:abstractNumId="5">
    <w:nsid w:val="18622A18"/>
    <w:multiLevelType w:val="multilevel"/>
    <w:tmpl w:val="18622A18"/>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6">
    <w:nsid w:val="1C6037CE"/>
    <w:multiLevelType w:val="multilevel"/>
    <w:tmpl w:val="1C6037CE"/>
    <w:lvl w:ilvl="0" w:tentative="0">
      <w:start w:val="1"/>
      <w:numFmt w:val="decimal"/>
      <w:lvlText w:val="(%1)"/>
      <w:lvlJc w:val="left"/>
      <w:pPr>
        <w:ind w:left="720" w:hanging="360"/>
      </w:pPr>
      <w:rPr>
        <w:rFonts w:hint="default"/>
      </w:rPr>
    </w:lvl>
    <w:lvl w:ilvl="1" w:tentative="0">
      <w:start w:val="1"/>
      <w:numFmt w:val="bullet"/>
      <w:lvlText w:val=""/>
      <w:lvlJc w:val="left"/>
      <w:pPr>
        <w:ind w:left="1440" w:hanging="360"/>
      </w:pPr>
      <w:rPr>
        <w:rFonts w:hint="default" w:ascii="Symbol" w:hAnsi="Symbol"/>
      </w:rPr>
    </w:lvl>
    <w:lvl w:ilvl="2" w:tentative="0">
      <w:start w:val="1"/>
      <w:numFmt w:val="bullet"/>
      <w:lvlText w:val="o"/>
      <w:lvlJc w:val="left"/>
      <w:pPr>
        <w:ind w:left="2160" w:hanging="180"/>
      </w:pPr>
      <w:rPr>
        <w:rFonts w:hint="default" w:ascii="Courier New" w:hAnsi="Courier New" w:cs="Courier New"/>
      </w:r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29EF634C"/>
    <w:multiLevelType w:val="multilevel"/>
    <w:tmpl w:val="29EF634C"/>
    <w:lvl w:ilvl="0" w:tentative="0">
      <w:start w:val="1"/>
      <w:numFmt w:val="bullet"/>
      <w:lvlText w:val=""/>
      <w:lvlJc w:val="left"/>
      <w:pPr>
        <w:tabs>
          <w:tab w:val="left" w:pos="-840"/>
        </w:tabs>
        <w:ind w:left="-480" w:hanging="360"/>
      </w:pPr>
      <w:rPr>
        <w:rFonts w:hint="default" w:ascii="Symbol" w:hAnsi="Symbol"/>
      </w:rPr>
    </w:lvl>
    <w:lvl w:ilvl="1" w:tentative="0">
      <w:start w:val="1"/>
      <w:numFmt w:val="bullet"/>
      <w:lvlText w:val="o"/>
      <w:lvlJc w:val="left"/>
      <w:pPr>
        <w:tabs>
          <w:tab w:val="left" w:pos="-840"/>
        </w:tabs>
        <w:ind w:left="240" w:hanging="360"/>
      </w:pPr>
      <w:rPr>
        <w:rFonts w:hint="default" w:ascii="Courier New" w:hAnsi="Courier New" w:cs="Courier New"/>
      </w:rPr>
    </w:lvl>
    <w:lvl w:ilvl="2" w:tentative="0">
      <w:start w:val="1"/>
      <w:numFmt w:val="bullet"/>
      <w:lvlText w:val=""/>
      <w:lvlJc w:val="left"/>
      <w:pPr>
        <w:tabs>
          <w:tab w:val="left" w:pos="-840"/>
        </w:tabs>
        <w:ind w:left="960" w:hanging="360"/>
      </w:pPr>
      <w:rPr>
        <w:rFonts w:hint="default" w:ascii="Wingdings" w:hAnsi="Wingdings"/>
      </w:rPr>
    </w:lvl>
    <w:lvl w:ilvl="3" w:tentative="0">
      <w:start w:val="1"/>
      <w:numFmt w:val="bullet"/>
      <w:lvlText w:val=""/>
      <w:lvlJc w:val="left"/>
      <w:pPr>
        <w:tabs>
          <w:tab w:val="left" w:pos="-840"/>
        </w:tabs>
        <w:ind w:left="1680" w:hanging="360"/>
      </w:pPr>
      <w:rPr>
        <w:rFonts w:hint="default" w:ascii="Symbol" w:hAnsi="Symbol"/>
      </w:rPr>
    </w:lvl>
    <w:lvl w:ilvl="4" w:tentative="0">
      <w:start w:val="1"/>
      <w:numFmt w:val="bullet"/>
      <w:lvlText w:val="o"/>
      <w:lvlJc w:val="left"/>
      <w:pPr>
        <w:tabs>
          <w:tab w:val="left" w:pos="-840"/>
        </w:tabs>
        <w:ind w:left="2400" w:hanging="360"/>
      </w:pPr>
      <w:rPr>
        <w:rFonts w:hint="default" w:ascii="Courier New" w:hAnsi="Courier New" w:cs="Courier New"/>
      </w:rPr>
    </w:lvl>
    <w:lvl w:ilvl="5" w:tentative="0">
      <w:start w:val="1"/>
      <w:numFmt w:val="bullet"/>
      <w:lvlText w:val=""/>
      <w:lvlJc w:val="left"/>
      <w:pPr>
        <w:tabs>
          <w:tab w:val="left" w:pos="-840"/>
        </w:tabs>
        <w:ind w:left="3120" w:hanging="360"/>
      </w:pPr>
      <w:rPr>
        <w:rFonts w:hint="default" w:ascii="Wingdings" w:hAnsi="Wingdings"/>
      </w:rPr>
    </w:lvl>
    <w:lvl w:ilvl="6" w:tentative="0">
      <w:start w:val="1"/>
      <w:numFmt w:val="bullet"/>
      <w:lvlText w:val=""/>
      <w:lvlJc w:val="left"/>
      <w:pPr>
        <w:tabs>
          <w:tab w:val="left" w:pos="-840"/>
        </w:tabs>
        <w:ind w:left="3840" w:hanging="360"/>
      </w:pPr>
      <w:rPr>
        <w:rFonts w:hint="default" w:ascii="Symbol" w:hAnsi="Symbol"/>
      </w:rPr>
    </w:lvl>
    <w:lvl w:ilvl="7" w:tentative="0">
      <w:start w:val="1"/>
      <w:numFmt w:val="bullet"/>
      <w:lvlText w:val="o"/>
      <w:lvlJc w:val="left"/>
      <w:pPr>
        <w:tabs>
          <w:tab w:val="left" w:pos="-840"/>
        </w:tabs>
        <w:ind w:left="4560" w:hanging="360"/>
      </w:pPr>
      <w:rPr>
        <w:rFonts w:hint="default" w:ascii="Courier New" w:hAnsi="Courier New" w:cs="Courier New"/>
      </w:rPr>
    </w:lvl>
    <w:lvl w:ilvl="8" w:tentative="0">
      <w:start w:val="1"/>
      <w:numFmt w:val="bullet"/>
      <w:lvlText w:val=""/>
      <w:lvlJc w:val="left"/>
      <w:pPr>
        <w:tabs>
          <w:tab w:val="left" w:pos="-840"/>
        </w:tabs>
        <w:ind w:left="5280" w:hanging="360"/>
      </w:pPr>
      <w:rPr>
        <w:rFonts w:hint="default" w:ascii="Wingdings" w:hAnsi="Wingdings"/>
      </w:rPr>
    </w:lvl>
  </w:abstractNum>
  <w:abstractNum w:abstractNumId="8">
    <w:nsid w:val="2EC57E7D"/>
    <w:multiLevelType w:val="multilevel"/>
    <w:tmpl w:val="2EC57E7D"/>
    <w:lvl w:ilvl="0" w:tentative="0">
      <w:start w:val="1"/>
      <w:numFmt w:val="bullet"/>
      <w:lvlText w:val=""/>
      <w:lvlJc w:val="left"/>
      <w:pPr>
        <w:tabs>
          <w:tab w:val="left" w:pos="-420"/>
        </w:tabs>
        <w:ind w:left="-60" w:hanging="360"/>
      </w:pPr>
      <w:rPr>
        <w:rFonts w:hint="default" w:ascii="Symbol" w:hAnsi="Symbol"/>
      </w:rPr>
    </w:lvl>
    <w:lvl w:ilvl="1" w:tentative="0">
      <w:start w:val="1"/>
      <w:numFmt w:val="bullet"/>
      <w:lvlText w:val="o"/>
      <w:lvlJc w:val="left"/>
      <w:pPr>
        <w:tabs>
          <w:tab w:val="left" w:pos="-420"/>
        </w:tabs>
        <w:ind w:left="660" w:hanging="360"/>
      </w:pPr>
      <w:rPr>
        <w:rFonts w:hint="default" w:ascii="Courier New" w:hAnsi="Courier New" w:cs="Courier New"/>
      </w:rPr>
    </w:lvl>
    <w:lvl w:ilvl="2" w:tentative="0">
      <w:start w:val="1"/>
      <w:numFmt w:val="bullet"/>
      <w:lvlText w:val=""/>
      <w:lvlJc w:val="left"/>
      <w:pPr>
        <w:tabs>
          <w:tab w:val="left" w:pos="-420"/>
        </w:tabs>
        <w:ind w:left="1380" w:hanging="360"/>
      </w:pPr>
      <w:rPr>
        <w:rFonts w:hint="default" w:ascii="Wingdings" w:hAnsi="Wingdings"/>
      </w:rPr>
    </w:lvl>
    <w:lvl w:ilvl="3" w:tentative="0">
      <w:start w:val="1"/>
      <w:numFmt w:val="bullet"/>
      <w:lvlText w:val=""/>
      <w:lvlJc w:val="left"/>
      <w:pPr>
        <w:tabs>
          <w:tab w:val="left" w:pos="-420"/>
        </w:tabs>
        <w:ind w:left="2100" w:hanging="360"/>
      </w:pPr>
      <w:rPr>
        <w:rFonts w:hint="default" w:ascii="Symbol" w:hAnsi="Symbol"/>
      </w:rPr>
    </w:lvl>
    <w:lvl w:ilvl="4" w:tentative="0">
      <w:start w:val="1"/>
      <w:numFmt w:val="bullet"/>
      <w:lvlText w:val="o"/>
      <w:lvlJc w:val="left"/>
      <w:pPr>
        <w:tabs>
          <w:tab w:val="left" w:pos="-420"/>
        </w:tabs>
        <w:ind w:left="2820" w:hanging="360"/>
      </w:pPr>
      <w:rPr>
        <w:rFonts w:hint="default" w:ascii="Courier New" w:hAnsi="Courier New" w:cs="Courier New"/>
      </w:rPr>
    </w:lvl>
    <w:lvl w:ilvl="5" w:tentative="0">
      <w:start w:val="1"/>
      <w:numFmt w:val="bullet"/>
      <w:lvlText w:val=""/>
      <w:lvlJc w:val="left"/>
      <w:pPr>
        <w:tabs>
          <w:tab w:val="left" w:pos="-420"/>
        </w:tabs>
        <w:ind w:left="3540" w:hanging="360"/>
      </w:pPr>
      <w:rPr>
        <w:rFonts w:hint="default" w:ascii="Wingdings" w:hAnsi="Wingdings"/>
      </w:rPr>
    </w:lvl>
    <w:lvl w:ilvl="6" w:tentative="0">
      <w:start w:val="1"/>
      <w:numFmt w:val="bullet"/>
      <w:lvlText w:val=""/>
      <w:lvlJc w:val="left"/>
      <w:pPr>
        <w:tabs>
          <w:tab w:val="left" w:pos="-420"/>
        </w:tabs>
        <w:ind w:left="4260" w:hanging="360"/>
      </w:pPr>
      <w:rPr>
        <w:rFonts w:hint="default" w:ascii="Symbol" w:hAnsi="Symbol"/>
      </w:rPr>
    </w:lvl>
    <w:lvl w:ilvl="7" w:tentative="0">
      <w:start w:val="1"/>
      <w:numFmt w:val="bullet"/>
      <w:lvlText w:val="o"/>
      <w:lvlJc w:val="left"/>
      <w:pPr>
        <w:tabs>
          <w:tab w:val="left" w:pos="-420"/>
        </w:tabs>
        <w:ind w:left="4980" w:hanging="360"/>
      </w:pPr>
      <w:rPr>
        <w:rFonts w:hint="default" w:ascii="Courier New" w:hAnsi="Courier New" w:cs="Courier New"/>
      </w:rPr>
    </w:lvl>
    <w:lvl w:ilvl="8" w:tentative="0">
      <w:start w:val="1"/>
      <w:numFmt w:val="bullet"/>
      <w:lvlText w:val=""/>
      <w:lvlJc w:val="left"/>
      <w:pPr>
        <w:tabs>
          <w:tab w:val="left" w:pos="-420"/>
        </w:tabs>
        <w:ind w:left="5700" w:hanging="360"/>
      </w:pPr>
      <w:rPr>
        <w:rFonts w:hint="default" w:ascii="Wingdings" w:hAnsi="Wingdings"/>
      </w:rPr>
    </w:lvl>
  </w:abstractNum>
  <w:abstractNum w:abstractNumId="9">
    <w:nsid w:val="358330E3"/>
    <w:multiLevelType w:val="multilevel"/>
    <w:tmpl w:val="358330E3"/>
    <w:lvl w:ilvl="0" w:tentative="0">
      <w:start w:val="1"/>
      <w:numFmt w:val="bullet"/>
      <w:lvlText w:val=""/>
      <w:lvlJc w:val="left"/>
      <w:pPr>
        <w:ind w:left="360" w:hanging="360"/>
      </w:pPr>
      <w:rPr>
        <w:rFonts w:hint="default" w:ascii="Symbol" w:hAnsi="Symbol"/>
      </w:rPr>
    </w:lvl>
    <w:lvl w:ilvl="1" w:tentative="0">
      <w:start w:val="1"/>
      <w:numFmt w:val="bullet"/>
      <w:lvlText w:val=""/>
      <w:lvlJc w:val="left"/>
      <w:pPr>
        <w:ind w:left="1080" w:hanging="360"/>
      </w:pPr>
      <w:rPr>
        <w:rFonts w:hint="default" w:ascii="Symbol" w:hAnsi="Symbol"/>
      </w:rPr>
    </w:lvl>
    <w:lvl w:ilvl="2" w:tentative="0">
      <w:start w:val="1"/>
      <w:numFmt w:val="lowerRoman"/>
      <w:lvlText w:val="%3."/>
      <w:lvlJc w:val="right"/>
      <w:pPr>
        <w:ind w:left="1800" w:hanging="180"/>
      </w:pPr>
    </w:lvl>
    <w:lvl w:ilvl="3" w:tentative="0">
      <w:start w:val="1"/>
      <w:numFmt w:val="decimal"/>
      <w:lvlText w:val="%4."/>
      <w:lvlJc w:val="left"/>
      <w:pPr>
        <w:ind w:left="2520" w:hanging="360"/>
      </w:pPr>
      <w:rPr>
        <w:rFonts w:hint="default"/>
      </w:r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0">
    <w:nsid w:val="3AC9753F"/>
    <w:multiLevelType w:val="multilevel"/>
    <w:tmpl w:val="3AC9753F"/>
    <w:lvl w:ilvl="0" w:tentative="0">
      <w:start w:val="1"/>
      <w:numFmt w:val="bullet"/>
      <w:lvlText w:val=""/>
      <w:lvlJc w:val="left"/>
      <w:pPr>
        <w:tabs>
          <w:tab w:val="left" w:pos="-420"/>
        </w:tabs>
        <w:ind w:left="-60" w:hanging="360"/>
      </w:pPr>
      <w:rPr>
        <w:rFonts w:hint="default" w:ascii="Wingdings" w:hAnsi="Wingdings"/>
      </w:rPr>
    </w:lvl>
    <w:lvl w:ilvl="1" w:tentative="0">
      <w:start w:val="1"/>
      <w:numFmt w:val="bullet"/>
      <w:lvlText w:val="o"/>
      <w:lvlJc w:val="left"/>
      <w:pPr>
        <w:tabs>
          <w:tab w:val="left" w:pos="-420"/>
        </w:tabs>
        <w:ind w:left="660" w:hanging="360"/>
      </w:pPr>
      <w:rPr>
        <w:rFonts w:hint="default" w:ascii="Courier New" w:hAnsi="Courier New" w:cs="Courier New"/>
      </w:rPr>
    </w:lvl>
    <w:lvl w:ilvl="2" w:tentative="0">
      <w:start w:val="1"/>
      <w:numFmt w:val="bullet"/>
      <w:lvlText w:val=""/>
      <w:lvlJc w:val="left"/>
      <w:pPr>
        <w:tabs>
          <w:tab w:val="left" w:pos="-420"/>
        </w:tabs>
        <w:ind w:left="1380" w:hanging="360"/>
      </w:pPr>
      <w:rPr>
        <w:rFonts w:hint="default" w:ascii="Wingdings" w:hAnsi="Wingdings"/>
      </w:rPr>
    </w:lvl>
    <w:lvl w:ilvl="3" w:tentative="0">
      <w:start w:val="1"/>
      <w:numFmt w:val="bullet"/>
      <w:lvlText w:val=""/>
      <w:lvlJc w:val="left"/>
      <w:pPr>
        <w:tabs>
          <w:tab w:val="left" w:pos="-420"/>
        </w:tabs>
        <w:ind w:left="2100" w:hanging="360"/>
      </w:pPr>
      <w:rPr>
        <w:rFonts w:hint="default" w:ascii="Symbol" w:hAnsi="Symbol"/>
      </w:rPr>
    </w:lvl>
    <w:lvl w:ilvl="4" w:tentative="0">
      <w:start w:val="1"/>
      <w:numFmt w:val="bullet"/>
      <w:lvlText w:val="o"/>
      <w:lvlJc w:val="left"/>
      <w:pPr>
        <w:tabs>
          <w:tab w:val="left" w:pos="-420"/>
        </w:tabs>
        <w:ind w:left="2820" w:hanging="360"/>
      </w:pPr>
      <w:rPr>
        <w:rFonts w:hint="default" w:ascii="Courier New" w:hAnsi="Courier New" w:cs="Courier New"/>
      </w:rPr>
    </w:lvl>
    <w:lvl w:ilvl="5" w:tentative="0">
      <w:start w:val="1"/>
      <w:numFmt w:val="bullet"/>
      <w:lvlText w:val=""/>
      <w:lvlJc w:val="left"/>
      <w:pPr>
        <w:tabs>
          <w:tab w:val="left" w:pos="-420"/>
        </w:tabs>
        <w:ind w:left="3540" w:hanging="360"/>
      </w:pPr>
      <w:rPr>
        <w:rFonts w:hint="default" w:ascii="Wingdings" w:hAnsi="Wingdings"/>
      </w:rPr>
    </w:lvl>
    <w:lvl w:ilvl="6" w:tentative="0">
      <w:start w:val="1"/>
      <w:numFmt w:val="bullet"/>
      <w:lvlText w:val=""/>
      <w:lvlJc w:val="left"/>
      <w:pPr>
        <w:tabs>
          <w:tab w:val="left" w:pos="-420"/>
        </w:tabs>
        <w:ind w:left="4260" w:hanging="360"/>
      </w:pPr>
      <w:rPr>
        <w:rFonts w:hint="default" w:ascii="Symbol" w:hAnsi="Symbol"/>
      </w:rPr>
    </w:lvl>
    <w:lvl w:ilvl="7" w:tentative="0">
      <w:start w:val="1"/>
      <w:numFmt w:val="bullet"/>
      <w:lvlText w:val="o"/>
      <w:lvlJc w:val="left"/>
      <w:pPr>
        <w:tabs>
          <w:tab w:val="left" w:pos="-420"/>
        </w:tabs>
        <w:ind w:left="4980" w:hanging="360"/>
      </w:pPr>
      <w:rPr>
        <w:rFonts w:hint="default" w:ascii="Courier New" w:hAnsi="Courier New" w:cs="Courier New"/>
      </w:rPr>
    </w:lvl>
    <w:lvl w:ilvl="8" w:tentative="0">
      <w:start w:val="1"/>
      <w:numFmt w:val="bullet"/>
      <w:lvlText w:val=""/>
      <w:lvlJc w:val="left"/>
      <w:pPr>
        <w:tabs>
          <w:tab w:val="left" w:pos="-420"/>
        </w:tabs>
        <w:ind w:left="5700" w:hanging="360"/>
      </w:pPr>
      <w:rPr>
        <w:rFonts w:hint="default" w:ascii="Wingdings" w:hAnsi="Wingdings"/>
      </w:rPr>
    </w:lvl>
  </w:abstractNum>
  <w:abstractNum w:abstractNumId="11">
    <w:nsid w:val="3F121DD0"/>
    <w:multiLevelType w:val="singleLevel"/>
    <w:tmpl w:val="3F121DD0"/>
    <w:lvl w:ilvl="0" w:tentative="0">
      <w:start w:val="1"/>
      <w:numFmt w:val="bullet"/>
      <w:lvlText w:val=""/>
      <w:lvlJc w:val="left"/>
      <w:pPr>
        <w:tabs>
          <w:tab w:val="left" w:pos="-420"/>
        </w:tabs>
        <w:ind w:left="0" w:hanging="420"/>
      </w:pPr>
      <w:rPr>
        <w:rFonts w:hint="default" w:ascii="Wingdings" w:hAnsi="Wingdings"/>
      </w:rPr>
    </w:lvl>
  </w:abstractNum>
  <w:abstractNum w:abstractNumId="12">
    <w:nsid w:val="4B74659F"/>
    <w:multiLevelType w:val="singleLevel"/>
    <w:tmpl w:val="4B74659F"/>
    <w:lvl w:ilvl="0" w:tentative="0">
      <w:start w:val="1"/>
      <w:numFmt w:val="bullet"/>
      <w:lvlText w:val=""/>
      <w:lvlJc w:val="left"/>
      <w:pPr>
        <w:tabs>
          <w:tab w:val="left" w:pos="420"/>
        </w:tabs>
        <w:ind w:left="840" w:hanging="420"/>
      </w:pPr>
      <w:rPr>
        <w:rFonts w:hint="default" w:ascii="Wingdings" w:hAnsi="Wingdings"/>
      </w:rPr>
    </w:lvl>
  </w:abstractNum>
  <w:abstractNum w:abstractNumId="13">
    <w:nsid w:val="4D6E3167"/>
    <w:multiLevelType w:val="multilevel"/>
    <w:tmpl w:val="4D6E3167"/>
    <w:lvl w:ilvl="0" w:tentative="0">
      <w:start w:val="1"/>
      <w:numFmt w:val="decimal"/>
      <w:pStyle w:val="39"/>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14">
    <w:nsid w:val="5DF52BA3"/>
    <w:multiLevelType w:val="singleLevel"/>
    <w:tmpl w:val="5DF52BA3"/>
    <w:lvl w:ilvl="0" w:tentative="0">
      <w:start w:val="1"/>
      <w:numFmt w:val="bullet"/>
      <w:lvlText w:val=""/>
      <w:lvlJc w:val="left"/>
      <w:pPr>
        <w:tabs>
          <w:tab w:val="left" w:pos="420"/>
        </w:tabs>
        <w:ind w:left="840" w:hanging="420"/>
      </w:pPr>
      <w:rPr>
        <w:rFonts w:hint="default" w:ascii="Wingdings" w:hAnsi="Wingdings"/>
      </w:rPr>
    </w:lvl>
  </w:abstractNum>
  <w:abstractNum w:abstractNumId="15">
    <w:nsid w:val="6072768D"/>
    <w:multiLevelType w:val="singleLevel"/>
    <w:tmpl w:val="6072768D"/>
    <w:lvl w:ilvl="0" w:tentative="0">
      <w:start w:val="1"/>
      <w:numFmt w:val="bullet"/>
      <w:lvlText w:val=""/>
      <w:lvlJc w:val="left"/>
      <w:pPr>
        <w:tabs>
          <w:tab w:val="left" w:pos="420"/>
        </w:tabs>
        <w:ind w:left="840" w:hanging="420"/>
      </w:pPr>
      <w:rPr>
        <w:rFonts w:hint="default" w:ascii="Wingdings" w:hAnsi="Wingdings"/>
      </w:rPr>
    </w:lvl>
  </w:abstractNum>
  <w:abstractNum w:abstractNumId="16">
    <w:nsid w:val="6B5B4F67"/>
    <w:multiLevelType w:val="multilevel"/>
    <w:tmpl w:val="6B5B4F67"/>
    <w:lvl w:ilvl="0" w:tentative="0">
      <w:start w:val="1"/>
      <w:numFmt w:val="decimal"/>
      <w:pStyle w:val="8"/>
      <w:lvlText w:val="[%1]"/>
      <w:lvlJc w:val="left"/>
      <w:pPr>
        <w:ind w:left="0" w:hanging="420"/>
      </w:pPr>
      <w:rPr>
        <w:rFonts w:hint="eastAsia"/>
      </w:rPr>
    </w:lvl>
    <w:lvl w:ilvl="1" w:tentative="0">
      <w:start w:val="1"/>
      <w:numFmt w:val="lowerLetter"/>
      <w:lvlText w:val="%2)"/>
      <w:lvlJc w:val="left"/>
      <w:pPr>
        <w:ind w:left="62" w:hanging="420"/>
      </w:pPr>
    </w:lvl>
    <w:lvl w:ilvl="2" w:tentative="0">
      <w:start w:val="1"/>
      <w:numFmt w:val="lowerRoman"/>
      <w:lvlText w:val="%3."/>
      <w:lvlJc w:val="right"/>
      <w:pPr>
        <w:ind w:left="482" w:hanging="420"/>
      </w:pPr>
    </w:lvl>
    <w:lvl w:ilvl="3" w:tentative="0">
      <w:start w:val="1"/>
      <w:numFmt w:val="decimal"/>
      <w:lvlText w:val="%4."/>
      <w:lvlJc w:val="left"/>
      <w:pPr>
        <w:ind w:left="902" w:hanging="420"/>
      </w:pPr>
    </w:lvl>
    <w:lvl w:ilvl="4" w:tentative="0">
      <w:start w:val="1"/>
      <w:numFmt w:val="lowerLetter"/>
      <w:lvlText w:val="%5)"/>
      <w:lvlJc w:val="left"/>
      <w:pPr>
        <w:ind w:left="1322" w:hanging="420"/>
      </w:pPr>
    </w:lvl>
    <w:lvl w:ilvl="5" w:tentative="0">
      <w:start w:val="1"/>
      <w:numFmt w:val="lowerRoman"/>
      <w:lvlText w:val="%6."/>
      <w:lvlJc w:val="right"/>
      <w:pPr>
        <w:ind w:left="1742" w:hanging="420"/>
      </w:pPr>
    </w:lvl>
    <w:lvl w:ilvl="6" w:tentative="0">
      <w:start w:val="1"/>
      <w:numFmt w:val="decimal"/>
      <w:lvlText w:val="%7."/>
      <w:lvlJc w:val="left"/>
      <w:pPr>
        <w:ind w:left="2162" w:hanging="420"/>
      </w:pPr>
    </w:lvl>
    <w:lvl w:ilvl="7" w:tentative="0">
      <w:start w:val="1"/>
      <w:numFmt w:val="lowerLetter"/>
      <w:lvlText w:val="%8)"/>
      <w:lvlJc w:val="left"/>
      <w:pPr>
        <w:ind w:left="2582" w:hanging="420"/>
      </w:pPr>
    </w:lvl>
    <w:lvl w:ilvl="8" w:tentative="0">
      <w:start w:val="1"/>
      <w:numFmt w:val="lowerRoman"/>
      <w:lvlText w:val="%9."/>
      <w:lvlJc w:val="right"/>
      <w:pPr>
        <w:ind w:left="3002" w:hanging="420"/>
      </w:pPr>
    </w:lvl>
  </w:abstractNum>
  <w:abstractNum w:abstractNumId="17">
    <w:nsid w:val="75F1766E"/>
    <w:multiLevelType w:val="multilevel"/>
    <w:tmpl w:val="75F1766E"/>
    <w:lvl w:ilvl="0" w:tentative="0">
      <w:start w:val="1"/>
      <w:numFmt w:val="bullet"/>
      <w:lvlText w:val=""/>
      <w:lvlJc w:val="left"/>
      <w:pPr>
        <w:tabs>
          <w:tab w:val="left" w:pos="-420"/>
        </w:tabs>
        <w:ind w:left="-60" w:hanging="360"/>
      </w:pPr>
      <w:rPr>
        <w:rFonts w:hint="default" w:ascii="Symbol" w:hAnsi="Symbol"/>
      </w:rPr>
    </w:lvl>
    <w:lvl w:ilvl="1" w:tentative="0">
      <w:start w:val="1"/>
      <w:numFmt w:val="bullet"/>
      <w:lvlText w:val="o"/>
      <w:lvlJc w:val="left"/>
      <w:pPr>
        <w:tabs>
          <w:tab w:val="left" w:pos="-420"/>
        </w:tabs>
        <w:ind w:left="660" w:hanging="360"/>
      </w:pPr>
      <w:rPr>
        <w:rFonts w:hint="default" w:ascii="Courier New" w:hAnsi="Courier New" w:cs="Courier New"/>
      </w:rPr>
    </w:lvl>
    <w:lvl w:ilvl="2" w:tentative="0">
      <w:start w:val="1"/>
      <w:numFmt w:val="bullet"/>
      <w:lvlText w:val=""/>
      <w:lvlJc w:val="left"/>
      <w:pPr>
        <w:tabs>
          <w:tab w:val="left" w:pos="-420"/>
        </w:tabs>
        <w:ind w:left="1380" w:hanging="360"/>
      </w:pPr>
      <w:rPr>
        <w:rFonts w:hint="default" w:ascii="Wingdings" w:hAnsi="Wingdings"/>
      </w:rPr>
    </w:lvl>
    <w:lvl w:ilvl="3" w:tentative="0">
      <w:start w:val="1"/>
      <w:numFmt w:val="bullet"/>
      <w:lvlText w:val=""/>
      <w:lvlJc w:val="left"/>
      <w:pPr>
        <w:tabs>
          <w:tab w:val="left" w:pos="-420"/>
        </w:tabs>
        <w:ind w:left="2100" w:hanging="360"/>
      </w:pPr>
      <w:rPr>
        <w:rFonts w:hint="default" w:ascii="Symbol" w:hAnsi="Symbol"/>
      </w:rPr>
    </w:lvl>
    <w:lvl w:ilvl="4" w:tentative="0">
      <w:start w:val="1"/>
      <w:numFmt w:val="bullet"/>
      <w:lvlText w:val="o"/>
      <w:lvlJc w:val="left"/>
      <w:pPr>
        <w:tabs>
          <w:tab w:val="left" w:pos="-420"/>
        </w:tabs>
        <w:ind w:left="2820" w:hanging="360"/>
      </w:pPr>
      <w:rPr>
        <w:rFonts w:hint="default" w:ascii="Courier New" w:hAnsi="Courier New" w:cs="Courier New"/>
      </w:rPr>
    </w:lvl>
    <w:lvl w:ilvl="5" w:tentative="0">
      <w:start w:val="1"/>
      <w:numFmt w:val="bullet"/>
      <w:lvlText w:val=""/>
      <w:lvlJc w:val="left"/>
      <w:pPr>
        <w:tabs>
          <w:tab w:val="left" w:pos="-420"/>
        </w:tabs>
        <w:ind w:left="3540" w:hanging="360"/>
      </w:pPr>
      <w:rPr>
        <w:rFonts w:hint="default" w:ascii="Wingdings" w:hAnsi="Wingdings"/>
      </w:rPr>
    </w:lvl>
    <w:lvl w:ilvl="6" w:tentative="0">
      <w:start w:val="1"/>
      <w:numFmt w:val="bullet"/>
      <w:lvlText w:val=""/>
      <w:lvlJc w:val="left"/>
      <w:pPr>
        <w:tabs>
          <w:tab w:val="left" w:pos="-420"/>
        </w:tabs>
        <w:ind w:left="4260" w:hanging="360"/>
      </w:pPr>
      <w:rPr>
        <w:rFonts w:hint="default" w:ascii="Symbol" w:hAnsi="Symbol"/>
      </w:rPr>
    </w:lvl>
    <w:lvl w:ilvl="7" w:tentative="0">
      <w:start w:val="1"/>
      <w:numFmt w:val="bullet"/>
      <w:lvlText w:val="o"/>
      <w:lvlJc w:val="left"/>
      <w:pPr>
        <w:tabs>
          <w:tab w:val="left" w:pos="-420"/>
        </w:tabs>
        <w:ind w:left="4980" w:hanging="360"/>
      </w:pPr>
      <w:rPr>
        <w:rFonts w:hint="default" w:ascii="Courier New" w:hAnsi="Courier New" w:cs="Courier New"/>
      </w:rPr>
    </w:lvl>
    <w:lvl w:ilvl="8" w:tentative="0">
      <w:start w:val="1"/>
      <w:numFmt w:val="bullet"/>
      <w:lvlText w:val=""/>
      <w:lvlJc w:val="left"/>
      <w:pPr>
        <w:tabs>
          <w:tab w:val="left" w:pos="-420"/>
        </w:tabs>
        <w:ind w:left="5700" w:hanging="360"/>
      </w:pPr>
      <w:rPr>
        <w:rFonts w:hint="default" w:ascii="Wingdings" w:hAnsi="Wingdings"/>
      </w:rPr>
    </w:lvl>
  </w:abstractNum>
  <w:abstractNum w:abstractNumId="18">
    <w:nsid w:val="7C40AD8E"/>
    <w:multiLevelType w:val="singleLevel"/>
    <w:tmpl w:val="7C40AD8E"/>
    <w:lvl w:ilvl="0" w:tentative="0">
      <w:start w:val="1"/>
      <w:numFmt w:val="bullet"/>
      <w:lvlText w:val=""/>
      <w:lvlJc w:val="left"/>
      <w:pPr>
        <w:tabs>
          <w:tab w:val="left" w:pos="420"/>
        </w:tabs>
        <w:ind w:left="840" w:hanging="420"/>
      </w:pPr>
      <w:rPr>
        <w:rFonts w:hint="default" w:ascii="Wingdings" w:hAnsi="Wingdings"/>
      </w:rPr>
    </w:lvl>
  </w:abstractNum>
  <w:num w:numId="1">
    <w:abstractNumId w:val="16"/>
  </w:num>
  <w:num w:numId="2">
    <w:abstractNumId w:val="13"/>
  </w:num>
  <w:num w:numId="3">
    <w:abstractNumId w:val="5"/>
  </w:num>
  <w:num w:numId="4">
    <w:abstractNumId w:val="8"/>
  </w:num>
  <w:num w:numId="5">
    <w:abstractNumId w:val="17"/>
  </w:num>
  <w:num w:numId="6">
    <w:abstractNumId w:val="10"/>
  </w:num>
  <w:num w:numId="7">
    <w:abstractNumId w:val="9"/>
  </w:num>
  <w:num w:numId="8">
    <w:abstractNumId w:val="1"/>
  </w:num>
  <w:num w:numId="9">
    <w:abstractNumId w:val="11"/>
  </w:num>
  <w:num w:numId="10">
    <w:abstractNumId w:val="18"/>
  </w:num>
  <w:num w:numId="11">
    <w:abstractNumId w:val="14"/>
  </w:num>
  <w:num w:numId="12">
    <w:abstractNumId w:val="12"/>
  </w:num>
  <w:num w:numId="13">
    <w:abstractNumId w:val="15"/>
  </w:num>
  <w:num w:numId="14">
    <w:abstractNumId w:val="2"/>
  </w:num>
  <w:num w:numId="15">
    <w:abstractNumId w:val="4"/>
  </w:num>
  <w:num w:numId="16">
    <w:abstractNumId w:val="3"/>
  </w:num>
  <w:num w:numId="17">
    <w:abstractNumId w:val="0"/>
  </w:num>
  <w:num w:numId="18">
    <w:abstractNumId w:val="7"/>
  </w:num>
  <w:num w:numId="1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oNotDisplayPageBoundaries w:val="1"/>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C58"/>
    <w:rsid w:val="000005E4"/>
    <w:rsid w:val="00005BA8"/>
    <w:rsid w:val="000111B2"/>
    <w:rsid w:val="00011B9C"/>
    <w:rsid w:val="00011CD5"/>
    <w:rsid w:val="00014B1E"/>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0F15"/>
    <w:rsid w:val="00091C46"/>
    <w:rsid w:val="0009264E"/>
    <w:rsid w:val="00092752"/>
    <w:rsid w:val="00094AEF"/>
    <w:rsid w:val="00094E71"/>
    <w:rsid w:val="0009505F"/>
    <w:rsid w:val="00096E6A"/>
    <w:rsid w:val="000970B6"/>
    <w:rsid w:val="000A4FD3"/>
    <w:rsid w:val="000A513A"/>
    <w:rsid w:val="000B0C67"/>
    <w:rsid w:val="000B11A8"/>
    <w:rsid w:val="000B1C0B"/>
    <w:rsid w:val="000B3BCC"/>
    <w:rsid w:val="000B4EA8"/>
    <w:rsid w:val="000B4F5B"/>
    <w:rsid w:val="000B695A"/>
    <w:rsid w:val="000B6B78"/>
    <w:rsid w:val="000B7043"/>
    <w:rsid w:val="000B743D"/>
    <w:rsid w:val="000B7E43"/>
    <w:rsid w:val="000C002F"/>
    <w:rsid w:val="000C44AD"/>
    <w:rsid w:val="000C4C75"/>
    <w:rsid w:val="000C689C"/>
    <w:rsid w:val="000C7EE2"/>
    <w:rsid w:val="000D0676"/>
    <w:rsid w:val="000D0F51"/>
    <w:rsid w:val="000D1971"/>
    <w:rsid w:val="000D2C25"/>
    <w:rsid w:val="000D46CC"/>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071A"/>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363"/>
    <w:rsid w:val="002E351D"/>
    <w:rsid w:val="002E3ABA"/>
    <w:rsid w:val="002E46C4"/>
    <w:rsid w:val="002E70D7"/>
    <w:rsid w:val="002F2473"/>
    <w:rsid w:val="002F2D43"/>
    <w:rsid w:val="002F2D71"/>
    <w:rsid w:val="002F4190"/>
    <w:rsid w:val="002F4660"/>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3556"/>
    <w:rsid w:val="00395621"/>
    <w:rsid w:val="003963CC"/>
    <w:rsid w:val="003973AF"/>
    <w:rsid w:val="003A0894"/>
    <w:rsid w:val="003A1AC4"/>
    <w:rsid w:val="003A41C6"/>
    <w:rsid w:val="003A435A"/>
    <w:rsid w:val="003A502C"/>
    <w:rsid w:val="003A6037"/>
    <w:rsid w:val="003A6693"/>
    <w:rsid w:val="003A7B06"/>
    <w:rsid w:val="003B0AB3"/>
    <w:rsid w:val="003B23BE"/>
    <w:rsid w:val="003B3539"/>
    <w:rsid w:val="003B3F52"/>
    <w:rsid w:val="003B41BD"/>
    <w:rsid w:val="003B46D3"/>
    <w:rsid w:val="003B4B28"/>
    <w:rsid w:val="003B6529"/>
    <w:rsid w:val="003C06D9"/>
    <w:rsid w:val="003C277B"/>
    <w:rsid w:val="003C4403"/>
    <w:rsid w:val="003C4F17"/>
    <w:rsid w:val="003C50F9"/>
    <w:rsid w:val="003C6281"/>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4D97"/>
    <w:rsid w:val="00455646"/>
    <w:rsid w:val="004561E4"/>
    <w:rsid w:val="00456310"/>
    <w:rsid w:val="00456585"/>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A77C4"/>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718"/>
    <w:rsid w:val="005379F5"/>
    <w:rsid w:val="00540112"/>
    <w:rsid w:val="00540B6B"/>
    <w:rsid w:val="0054139A"/>
    <w:rsid w:val="00543148"/>
    <w:rsid w:val="005432DB"/>
    <w:rsid w:val="005439A1"/>
    <w:rsid w:val="00544C53"/>
    <w:rsid w:val="0054599C"/>
    <w:rsid w:val="00545DF4"/>
    <w:rsid w:val="005463A5"/>
    <w:rsid w:val="00546440"/>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95C"/>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D3259"/>
    <w:rsid w:val="007D5E3C"/>
    <w:rsid w:val="007E00BC"/>
    <w:rsid w:val="007E1228"/>
    <w:rsid w:val="007E13BE"/>
    <w:rsid w:val="007E30DD"/>
    <w:rsid w:val="007E47C7"/>
    <w:rsid w:val="007E599C"/>
    <w:rsid w:val="007E7106"/>
    <w:rsid w:val="007F1080"/>
    <w:rsid w:val="007F1665"/>
    <w:rsid w:val="007F4348"/>
    <w:rsid w:val="007F4BB2"/>
    <w:rsid w:val="007F77B7"/>
    <w:rsid w:val="007F7B22"/>
    <w:rsid w:val="00800CB4"/>
    <w:rsid w:val="00801E7F"/>
    <w:rsid w:val="0080204A"/>
    <w:rsid w:val="00803CB7"/>
    <w:rsid w:val="00805342"/>
    <w:rsid w:val="0080631A"/>
    <w:rsid w:val="008064BB"/>
    <w:rsid w:val="00807945"/>
    <w:rsid w:val="0081000C"/>
    <w:rsid w:val="00810783"/>
    <w:rsid w:val="008119D2"/>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3880"/>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3CF3"/>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0DB2"/>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0972"/>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0745"/>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347B"/>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6523"/>
    <w:rsid w:val="00D8659C"/>
    <w:rsid w:val="00D86740"/>
    <w:rsid w:val="00D87C1B"/>
    <w:rsid w:val="00D913BC"/>
    <w:rsid w:val="00D92522"/>
    <w:rsid w:val="00D937F4"/>
    <w:rsid w:val="00D93AFA"/>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F75"/>
    <w:rsid w:val="00EC08A1"/>
    <w:rsid w:val="00EC0AA1"/>
    <w:rsid w:val="00EC134B"/>
    <w:rsid w:val="00EC22E9"/>
    <w:rsid w:val="00EC294E"/>
    <w:rsid w:val="00EC34BF"/>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38C7"/>
    <w:rsid w:val="00F64281"/>
    <w:rsid w:val="00F671F0"/>
    <w:rsid w:val="00F674D0"/>
    <w:rsid w:val="00F67E63"/>
    <w:rsid w:val="00F7065A"/>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 w:val="034D45F8"/>
    <w:rsid w:val="046B0AF9"/>
    <w:rsid w:val="05AA24CA"/>
    <w:rsid w:val="063F46F5"/>
    <w:rsid w:val="06905951"/>
    <w:rsid w:val="06D512C7"/>
    <w:rsid w:val="07CD3CDD"/>
    <w:rsid w:val="09E644B8"/>
    <w:rsid w:val="0C250116"/>
    <w:rsid w:val="0C805DA8"/>
    <w:rsid w:val="0DAA564C"/>
    <w:rsid w:val="0E117E00"/>
    <w:rsid w:val="103D4C45"/>
    <w:rsid w:val="15547413"/>
    <w:rsid w:val="180A6E32"/>
    <w:rsid w:val="18CD0507"/>
    <w:rsid w:val="1AFE0B66"/>
    <w:rsid w:val="1F063DE8"/>
    <w:rsid w:val="1FFF488A"/>
    <w:rsid w:val="213A2578"/>
    <w:rsid w:val="21F13629"/>
    <w:rsid w:val="25D659D7"/>
    <w:rsid w:val="26BB1419"/>
    <w:rsid w:val="26C50FD9"/>
    <w:rsid w:val="27E64F7A"/>
    <w:rsid w:val="29D909C1"/>
    <w:rsid w:val="29ED5515"/>
    <w:rsid w:val="2A48027F"/>
    <w:rsid w:val="2DF20AB6"/>
    <w:rsid w:val="2E6602E9"/>
    <w:rsid w:val="30AB6092"/>
    <w:rsid w:val="31186252"/>
    <w:rsid w:val="325651C6"/>
    <w:rsid w:val="358D0AD9"/>
    <w:rsid w:val="35EF3CBD"/>
    <w:rsid w:val="3623548F"/>
    <w:rsid w:val="36565141"/>
    <w:rsid w:val="36D37423"/>
    <w:rsid w:val="38B57644"/>
    <w:rsid w:val="38F23EDF"/>
    <w:rsid w:val="3CE4646B"/>
    <w:rsid w:val="3D5E7AA8"/>
    <w:rsid w:val="3D6F2596"/>
    <w:rsid w:val="3DC45237"/>
    <w:rsid w:val="40C765F3"/>
    <w:rsid w:val="41233800"/>
    <w:rsid w:val="41AF15E5"/>
    <w:rsid w:val="42C9191C"/>
    <w:rsid w:val="44647FD8"/>
    <w:rsid w:val="44D06AD3"/>
    <w:rsid w:val="45EF2CE8"/>
    <w:rsid w:val="45F60A50"/>
    <w:rsid w:val="4ABD212A"/>
    <w:rsid w:val="4BA01585"/>
    <w:rsid w:val="4BA1192E"/>
    <w:rsid w:val="4E6B2FFF"/>
    <w:rsid w:val="509B62C1"/>
    <w:rsid w:val="51B14BED"/>
    <w:rsid w:val="55B1164D"/>
    <w:rsid w:val="56371459"/>
    <w:rsid w:val="57AF04C1"/>
    <w:rsid w:val="57DB04AA"/>
    <w:rsid w:val="580A0A29"/>
    <w:rsid w:val="592208E7"/>
    <w:rsid w:val="5A240E1C"/>
    <w:rsid w:val="5B6533A0"/>
    <w:rsid w:val="5C6C2B30"/>
    <w:rsid w:val="62A12F41"/>
    <w:rsid w:val="63CD0DF3"/>
    <w:rsid w:val="64104B10"/>
    <w:rsid w:val="64AC5B2D"/>
    <w:rsid w:val="66512A37"/>
    <w:rsid w:val="672B387A"/>
    <w:rsid w:val="67A858DB"/>
    <w:rsid w:val="68C6538C"/>
    <w:rsid w:val="6B0437F4"/>
    <w:rsid w:val="6DDE3DAF"/>
    <w:rsid w:val="715F4C2D"/>
    <w:rsid w:val="727E0E06"/>
    <w:rsid w:val="73CC0621"/>
    <w:rsid w:val="766D5D02"/>
    <w:rsid w:val="781E3463"/>
    <w:rsid w:val="783C332E"/>
    <w:rsid w:val="78911E31"/>
    <w:rsid w:val="79197E38"/>
    <w:rsid w:val="79807AE1"/>
    <w:rsid w:val="7C1C35A7"/>
    <w:rsid w:val="7C45431D"/>
    <w:rsid w:val="7DDD0501"/>
    <w:rsid w:val="7E935AFB"/>
    <w:rsid w:val="7FB560D7"/>
    <w:rsid w:val="7FC90A85"/>
    <w:rsid w:val="7FD0287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iPriority="99" w:semiHidden="0" w:name="footer"/>
    <w:lsdException w:uiPriority="99" w:name="index heading"/>
    <w:lsdException w:qFormat="1" w:uiPriority="35" w:semiHidden="0"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Cs w:val="24"/>
      <w:lang w:val="en-US" w:eastAsia="en-US" w:bidi="ar-SA"/>
    </w:rPr>
  </w:style>
  <w:style w:type="paragraph" w:styleId="2">
    <w:name w:val="heading 1"/>
    <w:basedOn w:val="1"/>
    <w:next w:val="1"/>
    <w:link w:val="19"/>
    <w:qFormat/>
    <w:uiPriority w:val="0"/>
    <w:pPr>
      <w:keepNext/>
      <w:spacing w:before="240" w:after="60"/>
      <w:outlineLvl w:val="0"/>
    </w:pPr>
    <w:rPr>
      <w:rFonts w:ascii="Helvetica" w:hAnsi="Helvetica" w:eastAsia="MS Mincho"/>
      <w:b/>
      <w:bCs/>
      <w:kern w:val="32"/>
      <w:sz w:val="28"/>
      <w:szCs w:val="32"/>
      <w:lang w:val="zh-CN"/>
    </w:rPr>
  </w:style>
  <w:style w:type="paragraph" w:styleId="3">
    <w:name w:val="heading 2"/>
    <w:basedOn w:val="1"/>
    <w:next w:val="4"/>
    <w:link w:val="20"/>
    <w:qFormat/>
    <w:uiPriority w:val="0"/>
    <w:pPr>
      <w:keepNext/>
      <w:spacing w:before="240" w:after="60"/>
      <w:outlineLvl w:val="1"/>
    </w:pPr>
    <w:rPr>
      <w:rFonts w:ascii="Helvetica" w:hAnsi="Helvetica" w:eastAsia="MS Mincho"/>
      <w:b/>
      <w:bCs/>
      <w:iCs/>
      <w:szCs w:val="28"/>
      <w:lang w:val="zh-CN"/>
    </w:rPr>
  </w:style>
  <w:style w:type="paragraph" w:styleId="5">
    <w:name w:val="heading 3"/>
    <w:basedOn w:val="1"/>
    <w:next w:val="1"/>
    <w:link w:val="47"/>
    <w:unhideWhenUsed/>
    <w:qFormat/>
    <w:uiPriority w:val="9"/>
    <w:pPr>
      <w:keepNext/>
      <w:keepLines/>
      <w:spacing w:before="260" w:after="260" w:line="416" w:lineRule="auto"/>
      <w:outlineLvl w:val="2"/>
    </w:pPr>
    <w:rPr>
      <w:b/>
      <w:bCs/>
      <w:sz w:val="32"/>
      <w:szCs w:val="32"/>
    </w:rPr>
  </w:style>
  <w:style w:type="character" w:default="1" w:styleId="17">
    <w:name w:val="Default Paragraph Font"/>
    <w:unhideWhenUsed/>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4">
    <w:name w:val="Body Text"/>
    <w:basedOn w:val="1"/>
    <w:link w:val="21"/>
    <w:qFormat/>
    <w:uiPriority w:val="0"/>
    <w:pPr>
      <w:spacing w:after="120"/>
      <w:jc w:val="both"/>
    </w:pPr>
    <w:rPr>
      <w:rFonts w:eastAsia="MS Mincho"/>
      <w:lang w:val="zh-CN"/>
    </w:rPr>
  </w:style>
  <w:style w:type="paragraph" w:styleId="6">
    <w:name w:val="caption"/>
    <w:basedOn w:val="1"/>
    <w:next w:val="1"/>
    <w:unhideWhenUsed/>
    <w:qFormat/>
    <w:uiPriority w:val="35"/>
    <w:rPr>
      <w:rFonts w:ascii="Cambria" w:hAnsi="Cambria" w:eastAsia="黑体"/>
      <w:szCs w:val="20"/>
    </w:rPr>
  </w:style>
  <w:style w:type="paragraph" w:styleId="7">
    <w:name w:val="Document Map"/>
    <w:basedOn w:val="1"/>
    <w:link w:val="27"/>
    <w:semiHidden/>
    <w:unhideWhenUsed/>
    <w:qFormat/>
    <w:uiPriority w:val="99"/>
    <w:rPr>
      <w:rFonts w:ascii="宋体" w:eastAsia="宋体"/>
      <w:sz w:val="18"/>
      <w:szCs w:val="18"/>
    </w:rPr>
  </w:style>
  <w:style w:type="paragraph" w:styleId="8">
    <w:name w:val="List 2"/>
    <w:basedOn w:val="9"/>
    <w:qFormat/>
    <w:uiPriority w:val="0"/>
    <w:pPr>
      <w:numPr>
        <w:ilvl w:val="0"/>
        <w:numId w:val="1"/>
      </w:numPr>
      <w:snapToGrid w:val="0"/>
      <w:spacing w:before="120"/>
      <w:ind w:firstLine="0" w:firstLineChars="0"/>
      <w:contextualSpacing w:val="0"/>
      <w:jc w:val="both"/>
    </w:pPr>
    <w:rPr>
      <w:rFonts w:eastAsia="宋体"/>
      <w:bCs/>
      <w:sz w:val="21"/>
      <w:szCs w:val="21"/>
      <w:lang w:val="en-GB" w:eastAsia="zh-CN"/>
    </w:rPr>
  </w:style>
  <w:style w:type="paragraph" w:styleId="9">
    <w:name w:val="List"/>
    <w:basedOn w:val="1"/>
    <w:semiHidden/>
    <w:unhideWhenUsed/>
    <w:qFormat/>
    <w:uiPriority w:val="99"/>
    <w:pPr>
      <w:ind w:left="200" w:hanging="200" w:hangingChars="200"/>
      <w:contextualSpacing/>
    </w:pPr>
  </w:style>
  <w:style w:type="paragraph" w:styleId="10">
    <w:name w:val="Date"/>
    <w:basedOn w:val="1"/>
    <w:next w:val="1"/>
    <w:link w:val="43"/>
    <w:semiHidden/>
    <w:unhideWhenUsed/>
    <w:qFormat/>
    <w:uiPriority w:val="99"/>
    <w:pPr>
      <w:ind w:left="100" w:leftChars="2500"/>
    </w:pPr>
  </w:style>
  <w:style w:type="paragraph" w:styleId="11">
    <w:name w:val="Balloon Text"/>
    <w:basedOn w:val="1"/>
    <w:link w:val="25"/>
    <w:semiHidden/>
    <w:unhideWhenUsed/>
    <w:qFormat/>
    <w:uiPriority w:val="99"/>
    <w:rPr>
      <w:sz w:val="18"/>
      <w:szCs w:val="18"/>
      <w:lang w:val="zh-CN"/>
    </w:rPr>
  </w:style>
  <w:style w:type="paragraph" w:styleId="12">
    <w:name w:val="footer"/>
    <w:basedOn w:val="1"/>
    <w:link w:val="24"/>
    <w:unhideWhenUsed/>
    <w:qFormat/>
    <w:uiPriority w:val="99"/>
    <w:pPr>
      <w:tabs>
        <w:tab w:val="center" w:pos="4153"/>
        <w:tab w:val="right" w:pos="8306"/>
      </w:tabs>
      <w:snapToGrid w:val="0"/>
    </w:pPr>
    <w:rPr>
      <w:sz w:val="18"/>
      <w:szCs w:val="18"/>
      <w:lang w:val="zh-CN"/>
    </w:rPr>
  </w:style>
  <w:style w:type="paragraph" w:styleId="13">
    <w:name w:val="header"/>
    <w:basedOn w:val="1"/>
    <w:link w:val="22"/>
    <w:qFormat/>
    <w:uiPriority w:val="0"/>
    <w:pPr>
      <w:tabs>
        <w:tab w:val="center" w:pos="4536"/>
        <w:tab w:val="right" w:pos="9072"/>
      </w:tabs>
    </w:pPr>
    <w:rPr>
      <w:rFonts w:ascii="Arial" w:hAnsi="Arial" w:eastAsia="MS Mincho"/>
      <w:b/>
      <w:lang w:val="zh-CN"/>
    </w:rPr>
  </w:style>
  <w:style w:type="paragraph" w:styleId="14">
    <w:name w:val="Normal (Web)"/>
    <w:basedOn w:val="1"/>
    <w:unhideWhenUsed/>
    <w:qFormat/>
    <w:uiPriority w:val="0"/>
    <w:pPr>
      <w:spacing w:before="100" w:beforeAutospacing="1" w:after="100" w:afterAutospacing="1"/>
    </w:pPr>
    <w:rPr>
      <w:rFonts w:ascii="宋体" w:hAnsi="宋体" w:eastAsia="宋体" w:cs="宋体"/>
      <w:sz w:val="24"/>
      <w:lang w:eastAsia="zh-CN"/>
    </w:rPr>
  </w:style>
  <w:style w:type="table" w:styleId="16">
    <w:name w:val="Table Grid"/>
    <w:basedOn w:val="15"/>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Hyperlink"/>
    <w:qFormat/>
    <w:uiPriority w:val="99"/>
    <w:rPr>
      <w:color w:val="0000FF"/>
      <w:u w:val="single"/>
    </w:rPr>
  </w:style>
  <w:style w:type="character" w:customStyle="1" w:styleId="19">
    <w:name w:val="Heading 1 Char"/>
    <w:link w:val="2"/>
    <w:qFormat/>
    <w:uiPriority w:val="0"/>
    <w:rPr>
      <w:rFonts w:ascii="Helvetica" w:hAnsi="Helvetica" w:eastAsia="MS Mincho" w:cs="Times New Roman"/>
      <w:b/>
      <w:bCs/>
      <w:kern w:val="32"/>
      <w:sz w:val="28"/>
      <w:szCs w:val="32"/>
      <w:lang w:val="zh-CN" w:eastAsia="en-US"/>
    </w:rPr>
  </w:style>
  <w:style w:type="character" w:customStyle="1" w:styleId="20">
    <w:name w:val="Heading 2 Char1"/>
    <w:link w:val="3"/>
    <w:qFormat/>
    <w:uiPriority w:val="0"/>
    <w:rPr>
      <w:rFonts w:ascii="Helvetica" w:hAnsi="Helvetica" w:eastAsia="MS Mincho" w:cs="Times New Roman"/>
      <w:b/>
      <w:bCs/>
      <w:iCs/>
      <w:kern w:val="0"/>
      <w:sz w:val="20"/>
      <w:szCs w:val="28"/>
      <w:lang w:val="zh-CN" w:eastAsia="en-US"/>
    </w:rPr>
  </w:style>
  <w:style w:type="character" w:customStyle="1" w:styleId="21">
    <w:name w:val="Body Text Char"/>
    <w:link w:val="4"/>
    <w:qFormat/>
    <w:uiPriority w:val="0"/>
    <w:rPr>
      <w:rFonts w:ascii="Times New Roman" w:hAnsi="Times New Roman" w:eastAsia="MS Mincho" w:cs="Times New Roman"/>
      <w:kern w:val="0"/>
      <w:sz w:val="20"/>
      <w:szCs w:val="24"/>
      <w:lang w:val="zh-CN" w:eastAsia="en-US"/>
    </w:rPr>
  </w:style>
  <w:style w:type="character" w:customStyle="1" w:styleId="22">
    <w:name w:val="Header Char"/>
    <w:link w:val="13"/>
    <w:qFormat/>
    <w:uiPriority w:val="0"/>
    <w:rPr>
      <w:rFonts w:ascii="Arial" w:hAnsi="Arial" w:eastAsia="MS Mincho" w:cs="Times New Roman"/>
      <w:b/>
      <w:kern w:val="0"/>
      <w:sz w:val="20"/>
      <w:szCs w:val="24"/>
      <w:lang w:val="zh-CN" w:eastAsia="en-US"/>
    </w:rPr>
  </w:style>
  <w:style w:type="paragraph" w:customStyle="1" w:styleId="23">
    <w:name w:val="Paragraphe de liste"/>
    <w:basedOn w:val="1"/>
    <w:qFormat/>
    <w:uiPriority w:val="34"/>
    <w:pPr>
      <w:ind w:left="720"/>
    </w:pPr>
    <w:rPr>
      <w:rFonts w:eastAsia="宋体"/>
      <w:sz w:val="24"/>
      <w:lang w:val="fr-FR" w:eastAsia="zh-CN"/>
    </w:rPr>
  </w:style>
  <w:style w:type="character" w:customStyle="1" w:styleId="24">
    <w:name w:val="Footer Char"/>
    <w:link w:val="12"/>
    <w:qFormat/>
    <w:uiPriority w:val="99"/>
    <w:rPr>
      <w:rFonts w:ascii="Times New Roman" w:hAnsi="Times New Roman" w:eastAsia="Times New Roman" w:cs="Times New Roman"/>
      <w:kern w:val="0"/>
      <w:sz w:val="18"/>
      <w:szCs w:val="18"/>
      <w:lang w:eastAsia="en-US"/>
    </w:rPr>
  </w:style>
  <w:style w:type="character" w:customStyle="1" w:styleId="25">
    <w:name w:val="Balloon Text Char"/>
    <w:link w:val="11"/>
    <w:semiHidden/>
    <w:qFormat/>
    <w:uiPriority w:val="99"/>
    <w:rPr>
      <w:rFonts w:ascii="Times New Roman" w:hAnsi="Times New Roman" w:eastAsia="Times New Roman" w:cs="Times New Roman"/>
      <w:kern w:val="0"/>
      <w:sz w:val="18"/>
      <w:szCs w:val="18"/>
      <w:lang w:eastAsia="en-US"/>
    </w:rPr>
  </w:style>
  <w:style w:type="paragraph" w:styleId="26">
    <w:name w:val="List Paragraph"/>
    <w:basedOn w:val="1"/>
    <w:link w:val="41"/>
    <w:qFormat/>
    <w:uiPriority w:val="34"/>
    <w:pPr>
      <w:widowControl w:val="0"/>
      <w:ind w:firstLine="420" w:firstLineChars="200"/>
      <w:jc w:val="both"/>
    </w:pPr>
    <w:rPr>
      <w:rFonts w:ascii="Calibri" w:hAnsi="Calibri" w:eastAsia="宋体"/>
      <w:kern w:val="2"/>
      <w:sz w:val="21"/>
      <w:szCs w:val="22"/>
      <w:lang w:eastAsia="zh-CN"/>
    </w:rPr>
  </w:style>
  <w:style w:type="character" w:customStyle="1" w:styleId="27">
    <w:name w:val="Document Map Char"/>
    <w:link w:val="7"/>
    <w:semiHidden/>
    <w:qFormat/>
    <w:uiPriority w:val="99"/>
    <w:rPr>
      <w:rFonts w:ascii="宋体" w:hAnsi="Times New Roman"/>
      <w:sz w:val="18"/>
      <w:szCs w:val="18"/>
      <w:lang w:eastAsia="en-US"/>
    </w:rPr>
  </w:style>
  <w:style w:type="paragraph" w:customStyle="1" w:styleId="28">
    <w:name w:val="B1"/>
    <w:basedOn w:val="9"/>
    <w:link w:val="29"/>
    <w:qFormat/>
    <w:uiPriority w:val="0"/>
    <w:pPr>
      <w:spacing w:after="180"/>
      <w:ind w:left="568" w:hanging="284" w:firstLineChars="0"/>
      <w:contextualSpacing w:val="0"/>
    </w:pPr>
    <w:rPr>
      <w:rFonts w:eastAsia="宋体"/>
      <w:szCs w:val="20"/>
      <w:lang w:val="en-GB"/>
    </w:rPr>
  </w:style>
  <w:style w:type="character" w:customStyle="1" w:styleId="29">
    <w:name w:val="B1 (文字)"/>
    <w:link w:val="28"/>
    <w:qFormat/>
    <w:locked/>
    <w:uiPriority w:val="0"/>
    <w:rPr>
      <w:rFonts w:ascii="Times New Roman" w:hAnsi="Times New Roman"/>
      <w:lang w:val="en-GB" w:eastAsia="en-US"/>
    </w:rPr>
  </w:style>
  <w:style w:type="character" w:customStyle="1" w:styleId="30">
    <w:name w:val="B1 Char1"/>
    <w:qFormat/>
    <w:uiPriority w:val="0"/>
    <w:rPr>
      <w:lang w:val="en-GB" w:eastAsia="en-US"/>
    </w:rPr>
  </w:style>
  <w:style w:type="paragraph" w:customStyle="1" w:styleId="31">
    <w:name w:val="TAH"/>
    <w:basedOn w:val="32"/>
    <w:link w:val="36"/>
    <w:qFormat/>
    <w:uiPriority w:val="0"/>
    <w:rPr>
      <w:b/>
    </w:rPr>
  </w:style>
  <w:style w:type="paragraph" w:customStyle="1" w:styleId="32">
    <w:name w:val="TAC"/>
    <w:basedOn w:val="1"/>
    <w:link w:val="35"/>
    <w:qFormat/>
    <w:uiPriority w:val="0"/>
    <w:pPr>
      <w:keepNext/>
      <w:keepLines/>
      <w:jc w:val="center"/>
    </w:pPr>
    <w:rPr>
      <w:rFonts w:ascii="Arial" w:hAnsi="Arial" w:eastAsia="宋体"/>
      <w:sz w:val="18"/>
      <w:szCs w:val="20"/>
      <w:lang w:val="en-GB" w:eastAsia="zh-CN"/>
    </w:rPr>
  </w:style>
  <w:style w:type="paragraph" w:customStyle="1" w:styleId="33">
    <w:name w:val="TH"/>
    <w:basedOn w:val="1"/>
    <w:link w:val="34"/>
    <w:qFormat/>
    <w:uiPriority w:val="0"/>
    <w:pPr>
      <w:keepNext/>
      <w:keepLines/>
      <w:spacing w:before="60" w:after="180"/>
      <w:jc w:val="center"/>
    </w:pPr>
    <w:rPr>
      <w:rFonts w:ascii="Arial" w:hAnsi="Arial" w:eastAsia="宋体"/>
      <w:b/>
      <w:szCs w:val="20"/>
      <w:lang w:val="en-GB" w:eastAsia="zh-CN"/>
    </w:rPr>
  </w:style>
  <w:style w:type="character" w:customStyle="1" w:styleId="34">
    <w:name w:val="TH Char"/>
    <w:link w:val="33"/>
    <w:qFormat/>
    <w:uiPriority w:val="0"/>
    <w:rPr>
      <w:rFonts w:ascii="Arial" w:hAnsi="Arial" w:eastAsia="宋体"/>
      <w:b/>
      <w:lang w:val="en-GB" w:eastAsia="zh-CN"/>
    </w:rPr>
  </w:style>
  <w:style w:type="character" w:customStyle="1" w:styleId="35">
    <w:name w:val="TAC Char"/>
    <w:link w:val="32"/>
    <w:qFormat/>
    <w:uiPriority w:val="0"/>
    <w:rPr>
      <w:rFonts w:ascii="Arial" w:hAnsi="Arial" w:eastAsia="宋体"/>
      <w:sz w:val="18"/>
      <w:lang w:val="en-GB" w:eastAsia="zh-CN"/>
    </w:rPr>
  </w:style>
  <w:style w:type="character" w:customStyle="1" w:styleId="36">
    <w:name w:val="TAH Car"/>
    <w:link w:val="31"/>
    <w:qFormat/>
    <w:uiPriority w:val="0"/>
    <w:rPr>
      <w:rFonts w:ascii="Arial" w:hAnsi="Arial" w:eastAsia="宋体"/>
      <w:b/>
      <w:sz w:val="18"/>
      <w:lang w:val="en-GB" w:eastAsia="zh-CN"/>
    </w:rPr>
  </w:style>
  <w:style w:type="paragraph" w:customStyle="1" w:styleId="37">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38">
    <w:name w:val="TAR"/>
    <w:basedOn w:val="1"/>
    <w:qFormat/>
    <w:uiPriority w:val="0"/>
    <w:pPr>
      <w:keepNext/>
      <w:keepLines/>
      <w:jc w:val="right"/>
    </w:pPr>
    <w:rPr>
      <w:rFonts w:ascii="Arial" w:hAnsi="Arial" w:eastAsia="宋体"/>
      <w:sz w:val="18"/>
      <w:szCs w:val="20"/>
      <w:lang w:val="en-GB"/>
    </w:rPr>
  </w:style>
  <w:style w:type="paragraph" w:customStyle="1" w:styleId="39">
    <w:name w:val="RAN4 proposal"/>
    <w:basedOn w:val="6"/>
    <w:next w:val="1"/>
    <w:link w:val="40"/>
    <w:qFormat/>
    <w:uiPriority w:val="0"/>
    <w:pPr>
      <w:numPr>
        <w:ilvl w:val="0"/>
        <w:numId w:val="2"/>
      </w:numPr>
      <w:spacing w:after="200"/>
      <w:ind w:left="0" w:firstLine="0"/>
    </w:pPr>
    <w:rPr>
      <w:rFonts w:ascii="Times New Roman" w:hAnsi="Times New Roman" w:eastAsia="宋体"/>
      <w:b/>
      <w:iCs/>
      <w:szCs w:val="18"/>
    </w:rPr>
  </w:style>
  <w:style w:type="character" w:customStyle="1" w:styleId="40">
    <w:name w:val="RAN4 proposal Char"/>
    <w:link w:val="39"/>
    <w:qFormat/>
    <w:uiPriority w:val="0"/>
    <w:rPr>
      <w:rFonts w:ascii="Times New Roman" w:hAnsi="Times New Roman"/>
      <w:b/>
      <w:iCs/>
      <w:szCs w:val="18"/>
      <w:lang w:eastAsia="en-US"/>
    </w:rPr>
  </w:style>
  <w:style w:type="character" w:customStyle="1" w:styleId="41">
    <w:name w:val="List Paragraph Char"/>
    <w:link w:val="26"/>
    <w:qFormat/>
    <w:uiPriority w:val="34"/>
    <w:rPr>
      <w:kern w:val="2"/>
      <w:sz w:val="21"/>
      <w:szCs w:val="22"/>
    </w:rPr>
  </w:style>
  <w:style w:type="character" w:customStyle="1" w:styleId="42">
    <w:name w:val="ZGSM"/>
    <w:qFormat/>
    <w:uiPriority w:val="0"/>
  </w:style>
  <w:style w:type="character" w:customStyle="1" w:styleId="43">
    <w:name w:val="Date Char"/>
    <w:link w:val="10"/>
    <w:semiHidden/>
    <w:qFormat/>
    <w:uiPriority w:val="99"/>
    <w:rPr>
      <w:rFonts w:ascii="Times New Roman" w:hAnsi="Times New Roman" w:eastAsia="Times New Roman"/>
      <w:szCs w:val="24"/>
      <w:lang w:eastAsia="en-US"/>
    </w:rPr>
  </w:style>
  <w:style w:type="paragraph" w:customStyle="1" w:styleId="44">
    <w:name w:val="EQ"/>
    <w:basedOn w:val="1"/>
    <w:next w:val="1"/>
    <w:qFormat/>
    <w:uiPriority w:val="0"/>
    <w:pPr>
      <w:keepLines/>
      <w:tabs>
        <w:tab w:val="center" w:pos="4536"/>
        <w:tab w:val="right" w:pos="9072"/>
      </w:tabs>
      <w:spacing w:after="180"/>
    </w:pPr>
    <w:rPr>
      <w:rFonts w:eastAsia="宋体"/>
      <w:szCs w:val="20"/>
      <w:lang w:val="en-GB"/>
    </w:rPr>
  </w:style>
  <w:style w:type="paragraph" w:customStyle="1" w:styleId="45">
    <w:name w:val="TAL"/>
    <w:basedOn w:val="1"/>
    <w:link w:val="46"/>
    <w:qFormat/>
    <w:uiPriority w:val="0"/>
    <w:pPr>
      <w:keepNext/>
      <w:keepLines/>
    </w:pPr>
    <w:rPr>
      <w:rFonts w:ascii="Arial" w:hAnsi="Arial" w:eastAsia="宋体"/>
      <w:sz w:val="18"/>
      <w:szCs w:val="20"/>
      <w:lang w:val="en-GB"/>
    </w:rPr>
  </w:style>
  <w:style w:type="character" w:customStyle="1" w:styleId="46">
    <w:name w:val="TAL Char"/>
    <w:link w:val="45"/>
    <w:qFormat/>
    <w:uiPriority w:val="0"/>
    <w:rPr>
      <w:rFonts w:ascii="Arial" w:hAnsi="Arial"/>
      <w:sz w:val="18"/>
      <w:lang w:val="en-GB" w:eastAsia="en-US"/>
    </w:rPr>
  </w:style>
  <w:style w:type="character" w:customStyle="1" w:styleId="47">
    <w:name w:val="Heading 3 Char"/>
    <w:link w:val="5"/>
    <w:qFormat/>
    <w:uiPriority w:val="9"/>
    <w:rPr>
      <w:rFonts w:ascii="Times New Roman" w:hAnsi="Times New Roman" w:eastAsia="Times New Roman"/>
      <w:b/>
      <w:bCs/>
      <w:sz w:val="32"/>
      <w:szCs w:val="32"/>
      <w:lang w:eastAsia="en-US"/>
    </w:rPr>
  </w:style>
  <w:style w:type="character" w:customStyle="1" w:styleId="48">
    <w:name w:val="TAL Car"/>
    <w:qFormat/>
    <w:uiPriority w:val="0"/>
    <w:rPr>
      <w:rFonts w:ascii="Arial" w:hAnsi="Arial" w:eastAsia="Times New Roman" w:cs="Times New Roman"/>
      <w:kern w:val="0"/>
      <w:sz w:val="18"/>
      <w:szCs w:val="20"/>
      <w:lang w:val="en-GB" w:eastAsia="ko-KR"/>
    </w:rPr>
  </w:style>
  <w:style w:type="paragraph" w:customStyle="1" w:styleId="49">
    <w:name w:val="NO"/>
    <w:basedOn w:val="1"/>
    <w:qFormat/>
    <w:uiPriority w:val="0"/>
    <w:pPr>
      <w:keepLines/>
      <w:overflowPunct w:val="0"/>
      <w:autoSpaceDE w:val="0"/>
      <w:autoSpaceDN w:val="0"/>
      <w:adjustRightInd w:val="0"/>
      <w:spacing w:after="180"/>
      <w:ind w:left="1135" w:hanging="851"/>
      <w:textAlignment w:val="baseline"/>
    </w:pPr>
    <w:rPr>
      <w:rFonts w:eastAsia="宋体"/>
      <w:szCs w:val="20"/>
      <w:lang w:val="en-GB" w:eastAsia="en-GB"/>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8293EF-6C8C-44B3-B2DD-917E2F72F49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2</Pages>
  <Words>548</Words>
  <Characters>3128</Characters>
  <Lines>26</Lines>
  <Paragraphs>7</Paragraphs>
  <TotalTime>0</TotalTime>
  <ScaleCrop>false</ScaleCrop>
  <LinksUpToDate>false</LinksUpToDate>
  <CharactersWithSpaces>3669</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2021-01-11T23:30:00Z</dcterms:created>
  <dc:creator>Aijun CAO</dc:creator>
  <cp:lastModifiedBy>ZTE</cp:lastModifiedBy>
  <cp:lastPrinted>2015-02-02T11:17:00Z</cp:lastPrinted>
  <dcterms:modified xsi:type="dcterms:W3CDTF">2021-10-22T15:13:25Z</dcterms:modified>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